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94" w:rsidRPr="00753AAE" w:rsidRDefault="00953E94" w:rsidP="00953E94">
      <w:pPr>
        <w:pStyle w:val="ReportTitle"/>
        <w:rPr>
          <w:sz w:val="48"/>
          <w:szCs w:val="48"/>
        </w:rPr>
      </w:pPr>
      <w:bookmarkStart w:id="0" w:name="_GoBack"/>
      <w:bookmarkEnd w:id="0"/>
      <w:r w:rsidRPr="00753AAE">
        <w:rPr>
          <w:sz w:val="48"/>
          <w:szCs w:val="48"/>
        </w:rPr>
        <w:t>Asylum Seeker Supportive Transitions Guidelines</w:t>
      </w:r>
    </w:p>
    <w:p w:rsidR="00953E94" w:rsidRDefault="00953E94" w:rsidP="00953E94"/>
    <w:p w:rsidR="00953E94" w:rsidRDefault="00953E94" w:rsidP="00953E94">
      <w:pPr>
        <w:sectPr w:rsidR="00953E94" w:rsidSect="00927968">
          <w:headerReference w:type="first" r:id="rId9"/>
          <w:pgSz w:w="11907" w:h="16840" w:code="9"/>
          <w:pgMar w:top="471" w:right="346" w:bottom="12106" w:left="7938" w:header="136" w:footer="709" w:gutter="0"/>
          <w:cols w:space="708"/>
          <w:titlePg/>
          <w:docGrid w:linePitch="360"/>
        </w:sectPr>
      </w:pPr>
    </w:p>
    <w:p w:rsidR="007243CE" w:rsidRDefault="00953E94" w:rsidP="007243CE">
      <w:pPr>
        <w:pStyle w:val="NoSpacing"/>
        <w:ind w:left="-2160"/>
      </w:pPr>
      <w:r>
        <w:lastRenderedPageBreak/>
        <w:t xml:space="preserve">Particul    </w:t>
      </w:r>
      <w:r w:rsidR="007243CE">
        <w:t xml:space="preserve">            </w:t>
      </w:r>
      <w:r>
        <w:t xml:space="preserve"> Particular thanks to the d</w:t>
      </w:r>
      <w:r w:rsidRPr="00985E15">
        <w:t>evelopment team</w:t>
      </w:r>
      <w:r>
        <w:t xml:space="preserve"> who have worked on this resource for the past 12 months.   </w:t>
      </w:r>
    </w:p>
    <w:p w:rsidR="00953E94" w:rsidRDefault="007243CE" w:rsidP="007243CE">
      <w:pPr>
        <w:pStyle w:val="NoSpacing"/>
        <w:ind w:left="-2160"/>
      </w:pPr>
      <w:r>
        <w:t xml:space="preserve">           </w:t>
      </w:r>
      <w:r>
        <w:tab/>
      </w:r>
      <w:r>
        <w:tab/>
        <w:t xml:space="preserve"> </w:t>
      </w:r>
      <w:r w:rsidR="00953E94">
        <w:t>Thanks also to the schools that have trialled the guidelines and provided feedback.</w:t>
      </w:r>
    </w:p>
    <w:p w:rsidR="00953E94" w:rsidRDefault="00953E94" w:rsidP="00953E94">
      <w:pPr>
        <w:pStyle w:val="NoSpacing"/>
        <w:ind w:left="-1821" w:firstLine="1101"/>
      </w:pPr>
      <w:r>
        <w:t xml:space="preserve"> </w:t>
      </w:r>
    </w:p>
    <w:p w:rsidR="00953E94" w:rsidRPr="00985E15" w:rsidRDefault="00953E94" w:rsidP="00953E94">
      <w:pPr>
        <w:pStyle w:val="NoSpacing"/>
        <w:ind w:left="-1821" w:firstLine="1101"/>
      </w:pPr>
      <w:r>
        <w:t>This guide incorporates the voice of asylum seeker students who have gone through the transition process.</w:t>
      </w:r>
      <w:r>
        <w:tab/>
        <w:t xml:space="preserve">   </w:t>
      </w:r>
    </w:p>
    <w:p w:rsidR="00953E94" w:rsidRDefault="00953E94" w:rsidP="00953E94">
      <w:pPr>
        <w:pStyle w:val="NoSpacing"/>
        <w:ind w:left="-3261"/>
      </w:pPr>
      <w:r>
        <w:t>Anto</w:t>
      </w:r>
      <w:r w:rsidRPr="009536EF">
        <w:t>n</w:t>
      </w:r>
      <w:r>
        <w:t>ietta</w:t>
      </w:r>
      <w:r w:rsidRPr="009536EF">
        <w:t xml:space="preserve"> Tabe</w:t>
      </w:r>
      <w:r w:rsidRPr="009536EF">
        <w:tab/>
      </w:r>
      <w:r>
        <w:tab/>
      </w:r>
      <w:r w:rsidRPr="007243CE">
        <w:rPr>
          <w:b/>
        </w:rPr>
        <w:t>The development team:</w:t>
      </w:r>
    </w:p>
    <w:p w:rsidR="00953E94" w:rsidRPr="009536EF" w:rsidRDefault="00953E94" w:rsidP="00953E94">
      <w:pPr>
        <w:pStyle w:val="NoSpacing"/>
        <w:ind w:left="-3261"/>
      </w:pPr>
      <w:r>
        <w:tab/>
      </w:r>
      <w:r>
        <w:tab/>
      </w:r>
      <w:r>
        <w:tab/>
      </w:r>
      <w:r>
        <w:tab/>
        <w:t>Antonietta Tabe</w:t>
      </w:r>
      <w:r>
        <w:tab/>
      </w:r>
      <w:r w:rsidRPr="009536EF">
        <w:t>Transition Officer</w:t>
      </w:r>
      <w:r w:rsidRPr="009536EF">
        <w:tab/>
        <w:t>Noble Park English Language School</w:t>
      </w:r>
    </w:p>
    <w:p w:rsidR="00953E94" w:rsidRPr="009536EF" w:rsidRDefault="00953E94" w:rsidP="00953E94">
      <w:pPr>
        <w:pStyle w:val="NoSpacing"/>
        <w:ind w:left="-3261"/>
      </w:pPr>
      <w:r w:rsidRPr="009536EF">
        <w:t>Sue Asimoudis</w:t>
      </w:r>
      <w:r w:rsidRPr="009536EF">
        <w:tab/>
      </w:r>
      <w:r w:rsidRPr="009536EF">
        <w:tab/>
      </w:r>
      <w:r>
        <w:t>Sue Asimoudis</w:t>
      </w:r>
      <w:r>
        <w:tab/>
      </w:r>
      <w:r>
        <w:tab/>
      </w:r>
      <w:r w:rsidRPr="009536EF">
        <w:t>Transition Officer</w:t>
      </w:r>
      <w:r w:rsidRPr="009536EF">
        <w:tab/>
        <w:t>Noble Park English Language School</w:t>
      </w:r>
    </w:p>
    <w:p w:rsidR="00953E94" w:rsidRPr="009536EF" w:rsidRDefault="00953E94" w:rsidP="00953E94">
      <w:pPr>
        <w:pStyle w:val="NoSpacing"/>
        <w:ind w:left="-3261"/>
      </w:pPr>
      <w:r w:rsidRPr="009536EF">
        <w:t>Mary Andara</w:t>
      </w:r>
      <w:r w:rsidRPr="009536EF">
        <w:tab/>
      </w:r>
      <w:r w:rsidRPr="009536EF">
        <w:tab/>
      </w:r>
      <w:r w:rsidR="007243CE">
        <w:t>Mary Andara</w:t>
      </w:r>
      <w:r w:rsidR="007243CE">
        <w:tab/>
      </w:r>
      <w:r w:rsidR="007243CE">
        <w:tab/>
      </w:r>
      <w:r w:rsidRPr="009536EF">
        <w:t>EAL Coordinator</w:t>
      </w:r>
      <w:r w:rsidRPr="009536EF">
        <w:tab/>
        <w:t>Dandenong Primary School</w:t>
      </w:r>
    </w:p>
    <w:p w:rsidR="00953E94" w:rsidRPr="009536EF" w:rsidRDefault="00953E94" w:rsidP="00953E94">
      <w:pPr>
        <w:pStyle w:val="NoSpacing"/>
        <w:ind w:left="-3261"/>
      </w:pPr>
      <w:r w:rsidRPr="009536EF">
        <w:t>Chris Toth</w:t>
      </w:r>
      <w:r w:rsidRPr="009536EF">
        <w:tab/>
      </w:r>
      <w:r w:rsidRPr="009536EF">
        <w:tab/>
      </w:r>
      <w:r>
        <w:tab/>
      </w:r>
      <w:r w:rsidR="007243CE">
        <w:t>Christine Toth</w:t>
      </w:r>
      <w:r w:rsidR="007243CE">
        <w:tab/>
      </w:r>
      <w:r w:rsidR="007243CE">
        <w:tab/>
      </w:r>
      <w:r w:rsidRPr="009536EF">
        <w:t>Principal</w:t>
      </w:r>
      <w:r w:rsidRPr="009536EF">
        <w:tab/>
      </w:r>
      <w:r w:rsidRPr="009536EF">
        <w:tab/>
        <w:t>Dandenong Primary School</w:t>
      </w:r>
    </w:p>
    <w:p w:rsidR="00953E94" w:rsidRPr="009536EF" w:rsidRDefault="00953E94" w:rsidP="00953E94">
      <w:pPr>
        <w:pStyle w:val="NoSpacing"/>
        <w:ind w:left="-3261"/>
      </w:pPr>
      <w:r w:rsidRPr="009536EF">
        <w:t>Rebecca Learmonth</w:t>
      </w:r>
      <w:r w:rsidRPr="009536EF">
        <w:tab/>
      </w:r>
      <w:r>
        <w:tab/>
      </w:r>
      <w:r w:rsidR="007243CE">
        <w:t>Rebecca Learmonth</w:t>
      </w:r>
      <w:r w:rsidR="007243CE">
        <w:tab/>
      </w:r>
      <w:r w:rsidRPr="009536EF">
        <w:t>EAL Coordinator</w:t>
      </w:r>
      <w:r w:rsidRPr="009536EF">
        <w:tab/>
        <w:t>Doveton College</w:t>
      </w:r>
    </w:p>
    <w:p w:rsidR="00953E94" w:rsidRPr="009536EF" w:rsidRDefault="00953E94" w:rsidP="00953E94">
      <w:pPr>
        <w:pStyle w:val="NoSpacing"/>
        <w:ind w:left="-3261"/>
      </w:pPr>
      <w:r w:rsidRPr="009536EF">
        <w:t>Ana Finlay</w:t>
      </w:r>
      <w:r w:rsidRPr="009536EF">
        <w:tab/>
      </w:r>
      <w:r w:rsidRPr="009536EF">
        <w:tab/>
      </w:r>
      <w:r>
        <w:tab/>
      </w:r>
      <w:r w:rsidR="007243CE">
        <w:t>Ana Finlay</w:t>
      </w:r>
      <w:r w:rsidR="007243CE">
        <w:tab/>
      </w:r>
      <w:r w:rsidR="007243CE">
        <w:tab/>
      </w:r>
      <w:r w:rsidRPr="009536EF">
        <w:t>Student Wellbeing</w:t>
      </w:r>
      <w:r w:rsidRPr="009536EF">
        <w:tab/>
        <w:t>Lyndale Secondary College</w:t>
      </w:r>
    </w:p>
    <w:p w:rsidR="00953E94" w:rsidRPr="009536EF" w:rsidRDefault="00953E94" w:rsidP="00953E94">
      <w:pPr>
        <w:pStyle w:val="NoSpacing"/>
        <w:ind w:left="-3261"/>
      </w:pPr>
      <w:r w:rsidRPr="009536EF">
        <w:t>David Ogden</w:t>
      </w:r>
      <w:r w:rsidRPr="009536EF">
        <w:tab/>
      </w:r>
      <w:r w:rsidRPr="009536EF">
        <w:tab/>
      </w:r>
      <w:r w:rsidR="007243CE">
        <w:t>David Ogden</w:t>
      </w:r>
      <w:r w:rsidR="007243CE">
        <w:tab/>
      </w:r>
      <w:r w:rsidR="007243CE">
        <w:tab/>
      </w:r>
      <w:r w:rsidRPr="009536EF">
        <w:t>Student Wellbeing</w:t>
      </w:r>
      <w:r w:rsidRPr="009536EF">
        <w:tab/>
        <w:t>Dandenong High School</w:t>
      </w:r>
    </w:p>
    <w:p w:rsidR="00953E94" w:rsidRPr="009536EF" w:rsidRDefault="00953E94" w:rsidP="00953E94">
      <w:pPr>
        <w:pStyle w:val="NoSpacing"/>
        <w:ind w:left="-3261"/>
      </w:pPr>
      <w:r w:rsidRPr="009536EF">
        <w:t>Claire McEwan</w:t>
      </w:r>
      <w:r w:rsidRPr="009536EF">
        <w:tab/>
      </w:r>
      <w:r>
        <w:tab/>
      </w:r>
      <w:r w:rsidR="007243CE">
        <w:t>Claire McEwan</w:t>
      </w:r>
      <w:r w:rsidR="007243CE">
        <w:tab/>
      </w:r>
      <w:r w:rsidR="007243CE">
        <w:tab/>
      </w:r>
      <w:r w:rsidRPr="009536EF">
        <w:t>Knowledge Management Coordinator SEVR</w:t>
      </w:r>
    </w:p>
    <w:p w:rsidR="00953E94" w:rsidRPr="009536EF" w:rsidRDefault="00953E94" w:rsidP="00953E94">
      <w:pPr>
        <w:pStyle w:val="NoSpacing"/>
        <w:ind w:left="-3261"/>
      </w:pPr>
      <w:r w:rsidRPr="009536EF">
        <w:t>Judy Massey</w:t>
      </w:r>
      <w:r w:rsidRPr="009536EF">
        <w:tab/>
      </w:r>
      <w:r w:rsidRPr="009536EF">
        <w:tab/>
      </w:r>
      <w:r w:rsidR="007243CE">
        <w:t>Judy Massey</w:t>
      </w:r>
      <w:r w:rsidR="007243CE">
        <w:tab/>
      </w:r>
      <w:r>
        <w:tab/>
      </w:r>
      <w:r w:rsidRPr="009536EF">
        <w:t>EAL Project Officer SEVR</w:t>
      </w:r>
    </w:p>
    <w:p w:rsidR="00A46926" w:rsidRDefault="00A46926">
      <w:pPr>
        <w:rPr>
          <w:b/>
          <w:bCs/>
        </w:rPr>
      </w:pPr>
      <w:r>
        <w:rPr>
          <w:b/>
          <w:bCs/>
        </w:rPr>
        <w:br w:type="page"/>
      </w:r>
    </w:p>
    <w:tbl>
      <w:tblPr>
        <w:tblStyle w:val="LightList-Accent1"/>
        <w:tblW w:w="10065" w:type="dxa"/>
        <w:tblInd w:w="-318" w:type="dxa"/>
        <w:tblLook w:val="04A0" w:firstRow="1" w:lastRow="0" w:firstColumn="1" w:lastColumn="0" w:noHBand="0" w:noVBand="1"/>
      </w:tblPr>
      <w:tblGrid>
        <w:gridCol w:w="10065"/>
      </w:tblGrid>
      <w:tr w:rsidR="00A46926" w:rsidRPr="00AE4975" w:rsidTr="00A46926">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0065" w:type="dxa"/>
          </w:tcPr>
          <w:p w:rsidR="00A46926" w:rsidRDefault="00A46926" w:rsidP="00311C57">
            <w:pPr>
              <w:rPr>
                <w:sz w:val="28"/>
                <w:szCs w:val="28"/>
              </w:rPr>
            </w:pPr>
            <w:r>
              <w:rPr>
                <w:sz w:val="28"/>
                <w:szCs w:val="28"/>
              </w:rPr>
              <w:lastRenderedPageBreak/>
              <w:t>Asylum Seeker Supportive</w:t>
            </w:r>
            <w:r w:rsidRPr="009D57C4">
              <w:rPr>
                <w:sz w:val="28"/>
                <w:szCs w:val="28"/>
              </w:rPr>
              <w:t xml:space="preserve"> Transition Guidelines</w:t>
            </w:r>
            <w:r>
              <w:rPr>
                <w:sz w:val="28"/>
                <w:szCs w:val="28"/>
              </w:rPr>
              <w:t>:</w:t>
            </w:r>
          </w:p>
          <w:p w:rsidR="00A46926" w:rsidRPr="00AE4975" w:rsidRDefault="00A46926" w:rsidP="00311C57">
            <w:pPr>
              <w:rPr>
                <w:b w:val="0"/>
                <w:i/>
                <w:sz w:val="28"/>
                <w:szCs w:val="28"/>
              </w:rPr>
            </w:pPr>
            <w:r w:rsidRPr="00AE4975">
              <w:rPr>
                <w:b w:val="0"/>
                <w:i/>
                <w:sz w:val="28"/>
                <w:szCs w:val="28"/>
              </w:rPr>
              <w:t>Recommendations for Best Practice</w:t>
            </w:r>
          </w:p>
        </w:tc>
      </w:tr>
      <w:tr w:rsidR="00082B12" w:rsidRPr="009D57C4" w:rsidTr="00A46926">
        <w:tblPrEx>
          <w:tblBorders>
            <w:top w:val="none" w:sz="0" w:space="0" w:color="auto"/>
            <w:left w:val="none" w:sz="0" w:space="0" w:color="auto"/>
            <w:bottom w:val="none" w:sz="0" w:space="0" w:color="auto"/>
            <w:right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single" w:sz="4" w:space="0" w:color="auto"/>
              <w:right w:val="none" w:sz="0" w:space="0" w:color="auto"/>
            </w:tcBorders>
          </w:tcPr>
          <w:p w:rsidR="00AF39B9" w:rsidRPr="006F1E32" w:rsidRDefault="00AF39B9">
            <w:pPr>
              <w:rPr>
                <w:sz w:val="24"/>
                <w:szCs w:val="24"/>
              </w:rPr>
            </w:pPr>
          </w:p>
          <w:p w:rsidR="00082B12" w:rsidRPr="006F1E32" w:rsidRDefault="00957712">
            <w:pPr>
              <w:rPr>
                <w:sz w:val="24"/>
                <w:szCs w:val="24"/>
                <w:u w:val="single"/>
              </w:rPr>
            </w:pPr>
            <w:r w:rsidRPr="006F1E32">
              <w:rPr>
                <w:sz w:val="24"/>
                <w:szCs w:val="24"/>
                <w:u w:val="single"/>
              </w:rPr>
              <w:t>Background</w:t>
            </w:r>
          </w:p>
          <w:p w:rsidR="0091261C" w:rsidRPr="006F1E32" w:rsidRDefault="0091261C" w:rsidP="0091261C">
            <w:pPr>
              <w:jc w:val="both"/>
              <w:rPr>
                <w:rFonts w:ascii="Calibri" w:hAnsi="Calibri" w:cs="Arial"/>
                <w:b w:val="0"/>
                <w:sz w:val="24"/>
                <w:szCs w:val="24"/>
                <w:lang w:val="en-US"/>
              </w:rPr>
            </w:pPr>
            <w:r w:rsidRPr="006F1E32">
              <w:rPr>
                <w:rFonts w:ascii="Calibri" w:hAnsi="Calibri" w:cs="Arial"/>
                <w:b w:val="0"/>
                <w:sz w:val="24"/>
                <w:szCs w:val="24"/>
                <w:lang w:val="en-US"/>
              </w:rPr>
              <w:t>Successful transition between and within learning and development settings is essential to a child or young person’s wellbeing and engagement</w:t>
            </w:r>
            <w:r w:rsidR="00596998" w:rsidRPr="006F1E32">
              <w:rPr>
                <w:rFonts w:ascii="Calibri" w:hAnsi="Calibri" w:cs="Arial"/>
                <w:b w:val="0"/>
                <w:sz w:val="24"/>
                <w:szCs w:val="24"/>
                <w:lang w:val="en-US"/>
              </w:rPr>
              <w:t xml:space="preserve"> with education</w:t>
            </w:r>
            <w:r w:rsidRPr="006F1E32">
              <w:rPr>
                <w:rFonts w:ascii="Calibri" w:hAnsi="Calibri" w:cs="Arial"/>
                <w:b w:val="0"/>
                <w:sz w:val="24"/>
                <w:szCs w:val="24"/>
                <w:lang w:val="en-US"/>
              </w:rPr>
              <w:t xml:space="preserve">. </w:t>
            </w:r>
            <w:r w:rsidR="00F45538" w:rsidRPr="006F1E32">
              <w:rPr>
                <w:rFonts w:ascii="Calibri" w:hAnsi="Calibri" w:cs="Arial"/>
                <w:b w:val="0"/>
                <w:sz w:val="24"/>
                <w:szCs w:val="24"/>
                <w:lang w:val="en-US"/>
              </w:rPr>
              <w:t xml:space="preserve">Whilst at its core transition involves a physical point of movement, the process of transition occurs over a period of time including stages of preparation, transfer of the student and their information, settling in and ongoing support. </w:t>
            </w:r>
            <w:r w:rsidR="00B36D0A" w:rsidRPr="006F1E32">
              <w:rPr>
                <w:rFonts w:ascii="Calibri" w:hAnsi="Calibri" w:cs="Arial"/>
                <w:b w:val="0"/>
                <w:sz w:val="24"/>
                <w:szCs w:val="24"/>
                <w:lang w:val="en-US"/>
              </w:rPr>
              <w:t>For asylum</w:t>
            </w:r>
            <w:r w:rsidR="00BF0E7A" w:rsidRPr="006F1E32">
              <w:rPr>
                <w:rFonts w:ascii="Calibri" w:hAnsi="Calibri" w:cs="Arial"/>
                <w:b w:val="0"/>
                <w:sz w:val="24"/>
                <w:szCs w:val="24"/>
                <w:lang w:val="en-US"/>
              </w:rPr>
              <w:t xml:space="preserve"> seekers</w:t>
            </w:r>
            <w:r w:rsidR="00B36D0A" w:rsidRPr="006F1E32">
              <w:rPr>
                <w:rFonts w:ascii="Calibri" w:hAnsi="Calibri" w:cs="Arial"/>
                <w:b w:val="0"/>
                <w:sz w:val="24"/>
                <w:szCs w:val="24"/>
                <w:lang w:val="en-US"/>
              </w:rPr>
              <w:t xml:space="preserve">, supportive and successful transitions can be affected by complex needs and a complicated policy and legislative context. Creating a supportive transition experience for asylum seekers requires special attention to </w:t>
            </w:r>
            <w:r w:rsidR="006F1E32" w:rsidRPr="006F1E32">
              <w:rPr>
                <w:rFonts w:ascii="Calibri" w:hAnsi="Calibri" w:cs="Arial"/>
                <w:b w:val="0"/>
                <w:sz w:val="24"/>
                <w:szCs w:val="24"/>
                <w:lang w:val="en-US"/>
              </w:rPr>
              <w:t xml:space="preserve">health, </w:t>
            </w:r>
            <w:r w:rsidR="00B36D0A" w:rsidRPr="006F1E32">
              <w:rPr>
                <w:rFonts w:ascii="Calibri" w:hAnsi="Calibri" w:cs="Arial"/>
                <w:b w:val="0"/>
                <w:sz w:val="24"/>
                <w:szCs w:val="24"/>
                <w:lang w:val="en-US"/>
              </w:rPr>
              <w:t xml:space="preserve">structural, emotional and social support systems. </w:t>
            </w:r>
          </w:p>
          <w:p w:rsidR="0091261C" w:rsidRPr="006F1E32" w:rsidRDefault="0091261C" w:rsidP="0091261C">
            <w:pPr>
              <w:jc w:val="both"/>
              <w:rPr>
                <w:rFonts w:ascii="Calibri" w:hAnsi="Calibri" w:cs="Arial"/>
                <w:b w:val="0"/>
                <w:sz w:val="24"/>
                <w:szCs w:val="24"/>
                <w:lang w:val="en-US"/>
              </w:rPr>
            </w:pPr>
          </w:p>
          <w:p w:rsidR="00476BE5" w:rsidRPr="006F1E32" w:rsidRDefault="00476BE5" w:rsidP="00AC2BEF">
            <w:pPr>
              <w:jc w:val="both"/>
              <w:rPr>
                <w:b w:val="0"/>
                <w:sz w:val="24"/>
                <w:szCs w:val="24"/>
              </w:rPr>
            </w:pPr>
            <w:r w:rsidRPr="006F1E32">
              <w:rPr>
                <w:rFonts w:ascii="Calibri" w:hAnsi="Calibri" w:cs="Arial"/>
                <w:b w:val="0"/>
                <w:sz w:val="24"/>
                <w:szCs w:val="24"/>
                <w:lang w:val="en-US"/>
              </w:rPr>
              <w:t>The City of Greater Dandenong has received the greatest number of people seeking asylum of any municipality in Victoria</w:t>
            </w:r>
            <w:r w:rsidR="003925F7" w:rsidRPr="006F1E32">
              <w:rPr>
                <w:rFonts w:ascii="Calibri" w:hAnsi="Calibri" w:cs="Arial"/>
                <w:b w:val="0"/>
                <w:sz w:val="24"/>
                <w:szCs w:val="24"/>
                <w:lang w:val="en-US"/>
              </w:rPr>
              <w:t>.</w:t>
            </w:r>
            <w:r w:rsidRPr="006F1E32">
              <w:rPr>
                <w:rFonts w:ascii="Calibri" w:hAnsi="Calibri" w:cs="Arial"/>
                <w:b w:val="0"/>
                <w:sz w:val="24"/>
                <w:szCs w:val="24"/>
                <w:lang w:val="en-US"/>
              </w:rPr>
              <w:t xml:space="preserve"> </w:t>
            </w:r>
            <w:r w:rsidR="00BF0E7A" w:rsidRPr="006F1E32">
              <w:rPr>
                <w:rFonts w:ascii="Calibri" w:hAnsi="Calibri" w:cs="Arial"/>
                <w:b w:val="0"/>
                <w:sz w:val="24"/>
                <w:szCs w:val="24"/>
                <w:lang w:val="en-US"/>
              </w:rPr>
              <w:t>Asylum seekers</w:t>
            </w:r>
            <w:r w:rsidR="003925F7" w:rsidRPr="006F1E32">
              <w:rPr>
                <w:rFonts w:ascii="Calibri" w:hAnsi="Calibri" w:cs="Arial"/>
                <w:b w:val="0"/>
                <w:sz w:val="24"/>
                <w:szCs w:val="24"/>
                <w:lang w:val="en-US"/>
              </w:rPr>
              <w:t xml:space="preserve"> </w:t>
            </w:r>
            <w:r w:rsidRPr="006F1E32">
              <w:rPr>
                <w:rFonts w:ascii="Calibri" w:hAnsi="Calibri" w:cs="Arial"/>
                <w:b w:val="0"/>
                <w:color w:val="000000"/>
                <w:sz w:val="24"/>
                <w:szCs w:val="24"/>
                <w:lang w:val="en-US"/>
              </w:rPr>
              <w:t xml:space="preserve">are among the most vulnerable in our community, </w:t>
            </w:r>
            <w:r w:rsidR="00550314" w:rsidRPr="006F1E32">
              <w:rPr>
                <w:rFonts w:ascii="Calibri" w:hAnsi="Calibri" w:cs="Arial"/>
                <w:b w:val="0"/>
                <w:color w:val="000000"/>
                <w:sz w:val="24"/>
                <w:szCs w:val="24"/>
                <w:lang w:val="en-US"/>
              </w:rPr>
              <w:t>with many having experienced forced displacement, exposure to violence and abuse of human rights, loss and separation from family members, poverty, and prolonged uncertainty about the future.</w:t>
            </w:r>
            <w:r w:rsidR="00100318" w:rsidRPr="006F1E32">
              <w:rPr>
                <w:rStyle w:val="FootnoteReference"/>
                <w:b w:val="0"/>
                <w:sz w:val="24"/>
                <w:szCs w:val="24"/>
              </w:rPr>
              <w:footnoteReference w:id="1"/>
            </w:r>
          </w:p>
          <w:p w:rsidR="00AF39B9" w:rsidRPr="006F1E32" w:rsidRDefault="00AF39B9" w:rsidP="00AC2BEF">
            <w:pPr>
              <w:jc w:val="both"/>
              <w:rPr>
                <w:rFonts w:ascii="Calibri" w:hAnsi="Calibri" w:cs="Arial"/>
                <w:b w:val="0"/>
                <w:sz w:val="24"/>
                <w:szCs w:val="24"/>
                <w:lang w:val="en-US"/>
              </w:rPr>
            </w:pPr>
          </w:p>
          <w:p w:rsidR="00AF39B9" w:rsidRPr="006F1E32" w:rsidRDefault="00462AF8" w:rsidP="00A951CC">
            <w:pPr>
              <w:jc w:val="both"/>
              <w:rPr>
                <w:b w:val="0"/>
                <w:sz w:val="24"/>
                <w:szCs w:val="24"/>
              </w:rPr>
            </w:pPr>
            <w:r w:rsidRPr="006F1E32">
              <w:rPr>
                <w:rFonts w:ascii="Calibri" w:hAnsi="Calibri" w:cs="Arial"/>
                <w:b w:val="0"/>
                <w:color w:val="000000"/>
                <w:sz w:val="24"/>
                <w:szCs w:val="24"/>
                <w:lang w:val="en-US"/>
              </w:rPr>
              <w:t>Schools play a major role in meeting the complex education, health and welfare needs of</w:t>
            </w:r>
            <w:r w:rsidR="00AC2BEF" w:rsidRPr="006F1E32">
              <w:rPr>
                <w:rFonts w:ascii="Calibri" w:hAnsi="Calibri" w:cs="Arial"/>
                <w:b w:val="0"/>
                <w:color w:val="000000"/>
                <w:sz w:val="24"/>
                <w:szCs w:val="24"/>
                <w:lang w:val="en-US"/>
              </w:rPr>
              <w:t xml:space="preserve"> asylum seeker </w:t>
            </w:r>
            <w:r w:rsidRPr="006F1E32">
              <w:rPr>
                <w:rFonts w:ascii="Calibri" w:hAnsi="Calibri" w:cs="Arial"/>
                <w:b w:val="0"/>
                <w:color w:val="000000"/>
                <w:sz w:val="24"/>
                <w:szCs w:val="24"/>
                <w:lang w:val="en-US"/>
              </w:rPr>
              <w:t xml:space="preserve">children, young people and families. </w:t>
            </w:r>
            <w:r w:rsidR="0069632C" w:rsidRPr="006F1E32">
              <w:rPr>
                <w:rFonts w:ascii="Calibri" w:hAnsi="Calibri" w:cs="Arial"/>
                <w:b w:val="0"/>
                <w:color w:val="000000"/>
                <w:sz w:val="24"/>
                <w:szCs w:val="24"/>
                <w:lang w:val="en-US"/>
              </w:rPr>
              <w:t>Asylum seekers</w:t>
            </w:r>
            <w:r w:rsidR="00BF0E7A" w:rsidRPr="006F1E32">
              <w:rPr>
                <w:b w:val="0"/>
                <w:sz w:val="24"/>
                <w:szCs w:val="24"/>
              </w:rPr>
              <w:t xml:space="preserve"> enter our school</w:t>
            </w:r>
            <w:r w:rsidRPr="006F1E32">
              <w:rPr>
                <w:b w:val="0"/>
                <w:sz w:val="24"/>
                <w:szCs w:val="24"/>
              </w:rPr>
              <w:t xml:space="preserve"> system</w:t>
            </w:r>
            <w:r w:rsidR="00AC2BEF" w:rsidRPr="006F1E32">
              <w:rPr>
                <w:b w:val="0"/>
                <w:sz w:val="24"/>
                <w:szCs w:val="24"/>
              </w:rPr>
              <w:t xml:space="preserve"> </w:t>
            </w:r>
            <w:r w:rsidRPr="006F1E32">
              <w:rPr>
                <w:b w:val="0"/>
                <w:sz w:val="24"/>
                <w:szCs w:val="24"/>
              </w:rPr>
              <w:t>requir</w:t>
            </w:r>
            <w:r w:rsidR="00AC2BEF" w:rsidRPr="006F1E32">
              <w:rPr>
                <w:b w:val="0"/>
                <w:sz w:val="24"/>
                <w:szCs w:val="24"/>
              </w:rPr>
              <w:t>ing</w:t>
            </w:r>
            <w:r w:rsidRPr="006F1E32">
              <w:rPr>
                <w:b w:val="0"/>
                <w:sz w:val="24"/>
                <w:szCs w:val="24"/>
              </w:rPr>
              <w:t xml:space="preserve"> consideration and support from their point of enrolment</w:t>
            </w:r>
            <w:r w:rsidR="004172D4" w:rsidRPr="006F1E32">
              <w:rPr>
                <w:b w:val="0"/>
                <w:sz w:val="24"/>
                <w:szCs w:val="24"/>
              </w:rPr>
              <w:t xml:space="preserve"> and as they subsequently move through settings</w:t>
            </w:r>
            <w:r w:rsidRPr="006F1E32">
              <w:rPr>
                <w:b w:val="0"/>
                <w:sz w:val="24"/>
                <w:szCs w:val="24"/>
              </w:rPr>
              <w:t xml:space="preserve">. The Department of Education and Training South Eastern Victoria Region has committed to improving the learning and development systems that support asylum seekers, </w:t>
            </w:r>
            <w:r w:rsidR="004A0246" w:rsidRPr="006F1E32">
              <w:rPr>
                <w:b w:val="0"/>
                <w:sz w:val="24"/>
                <w:szCs w:val="24"/>
              </w:rPr>
              <w:t xml:space="preserve">and recognises </w:t>
            </w:r>
            <w:r w:rsidR="00487312" w:rsidRPr="006F1E32">
              <w:rPr>
                <w:b w:val="0"/>
                <w:sz w:val="24"/>
                <w:szCs w:val="24"/>
              </w:rPr>
              <w:t>s</w:t>
            </w:r>
            <w:r w:rsidR="004A0246" w:rsidRPr="006F1E32">
              <w:rPr>
                <w:b w:val="0"/>
                <w:sz w:val="24"/>
                <w:szCs w:val="24"/>
              </w:rPr>
              <w:t xml:space="preserve">upportive and successful transitions </w:t>
            </w:r>
            <w:r w:rsidR="00A951CC" w:rsidRPr="006F1E32">
              <w:rPr>
                <w:b w:val="0"/>
                <w:sz w:val="24"/>
                <w:szCs w:val="24"/>
              </w:rPr>
              <w:t>as</w:t>
            </w:r>
            <w:r w:rsidR="004A0246" w:rsidRPr="006F1E32">
              <w:rPr>
                <w:b w:val="0"/>
                <w:sz w:val="24"/>
                <w:szCs w:val="24"/>
              </w:rPr>
              <w:t xml:space="preserve"> an important first step.</w:t>
            </w:r>
          </w:p>
          <w:p w:rsidR="0099354E" w:rsidRPr="006F1E32" w:rsidRDefault="0099354E" w:rsidP="00A951CC">
            <w:pPr>
              <w:jc w:val="both"/>
              <w:rPr>
                <w:rFonts w:cs="Arial"/>
                <w:b w:val="0"/>
                <w:color w:val="000000"/>
                <w:sz w:val="24"/>
                <w:szCs w:val="24"/>
              </w:rPr>
            </w:pPr>
          </w:p>
        </w:tc>
      </w:tr>
      <w:tr w:rsidR="00082B12" w:rsidRPr="009D57C4" w:rsidTr="00A46926">
        <w:tblPrEx>
          <w:tblBorders>
            <w:top w:val="none" w:sz="0" w:space="0" w:color="auto"/>
            <w:left w:val="none" w:sz="0" w:space="0" w:color="auto"/>
            <w:bottom w:val="none" w:sz="0" w:space="0" w:color="auto"/>
            <w:right w:val="none" w:sz="0" w:space="0" w:color="auto"/>
          </w:tblBorders>
        </w:tblPrEx>
        <w:trPr>
          <w:trHeight w:val="1730"/>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tcBorders>
          </w:tcPr>
          <w:p w:rsidR="00AC2BEF" w:rsidRPr="006F1E32" w:rsidRDefault="00957712">
            <w:pPr>
              <w:rPr>
                <w:b w:val="0"/>
                <w:sz w:val="24"/>
                <w:szCs w:val="24"/>
                <w:u w:val="single"/>
              </w:rPr>
            </w:pPr>
            <w:r w:rsidRPr="006F1E32">
              <w:rPr>
                <w:sz w:val="24"/>
                <w:szCs w:val="24"/>
                <w:u w:val="single"/>
              </w:rPr>
              <w:t>Purpose</w:t>
            </w:r>
            <w:r w:rsidR="00AC2BEF" w:rsidRPr="006F1E32">
              <w:rPr>
                <w:b w:val="0"/>
                <w:sz w:val="24"/>
                <w:szCs w:val="24"/>
                <w:u w:val="single"/>
              </w:rPr>
              <w:t xml:space="preserve"> </w:t>
            </w:r>
          </w:p>
          <w:p w:rsidR="007518F3" w:rsidRPr="006F1E32" w:rsidRDefault="007518F3" w:rsidP="007518F3">
            <w:pPr>
              <w:jc w:val="both"/>
              <w:rPr>
                <w:b w:val="0"/>
                <w:sz w:val="24"/>
                <w:szCs w:val="24"/>
              </w:rPr>
            </w:pPr>
            <w:r w:rsidRPr="006F1E32">
              <w:rPr>
                <w:b w:val="0"/>
                <w:sz w:val="24"/>
                <w:szCs w:val="24"/>
              </w:rPr>
              <w:t>The purpose of this guide is to provide sc</w:t>
            </w:r>
            <w:r w:rsidR="00B67FA7" w:rsidRPr="006F1E32">
              <w:rPr>
                <w:b w:val="0"/>
                <w:sz w:val="24"/>
                <w:szCs w:val="24"/>
              </w:rPr>
              <w:t>hools in the Dandenong</w:t>
            </w:r>
            <w:r w:rsidR="006D5B56">
              <w:rPr>
                <w:b w:val="0"/>
                <w:sz w:val="24"/>
                <w:szCs w:val="24"/>
              </w:rPr>
              <w:t>, Casey and Cardinia</w:t>
            </w:r>
            <w:r w:rsidR="00B67FA7" w:rsidRPr="006F1E32">
              <w:rPr>
                <w:b w:val="0"/>
                <w:sz w:val="24"/>
                <w:szCs w:val="24"/>
              </w:rPr>
              <w:t xml:space="preserve"> L</w:t>
            </w:r>
            <w:r w:rsidR="006F1E32" w:rsidRPr="006F1E32">
              <w:rPr>
                <w:b w:val="0"/>
                <w:sz w:val="24"/>
                <w:szCs w:val="24"/>
              </w:rPr>
              <w:t xml:space="preserve">ocal </w:t>
            </w:r>
            <w:r w:rsidR="00B67FA7" w:rsidRPr="006F1E32">
              <w:rPr>
                <w:b w:val="0"/>
                <w:sz w:val="24"/>
                <w:szCs w:val="24"/>
              </w:rPr>
              <w:t>G</w:t>
            </w:r>
            <w:r w:rsidR="006F1E32" w:rsidRPr="006F1E32">
              <w:rPr>
                <w:b w:val="0"/>
                <w:sz w:val="24"/>
                <w:szCs w:val="24"/>
              </w:rPr>
              <w:t xml:space="preserve">overnment </w:t>
            </w:r>
            <w:r w:rsidR="00B67FA7" w:rsidRPr="006F1E32">
              <w:rPr>
                <w:b w:val="0"/>
                <w:sz w:val="24"/>
                <w:szCs w:val="24"/>
              </w:rPr>
              <w:t>A</w:t>
            </w:r>
            <w:r w:rsidR="006F1E32" w:rsidRPr="006F1E32">
              <w:rPr>
                <w:b w:val="0"/>
                <w:sz w:val="24"/>
                <w:szCs w:val="24"/>
              </w:rPr>
              <w:t>rea</w:t>
            </w:r>
            <w:r w:rsidR="006D5B56">
              <w:rPr>
                <w:b w:val="0"/>
                <w:sz w:val="24"/>
                <w:szCs w:val="24"/>
              </w:rPr>
              <w:t>s</w:t>
            </w:r>
            <w:r w:rsidR="006F1E32" w:rsidRPr="006F1E32">
              <w:rPr>
                <w:b w:val="0"/>
                <w:sz w:val="24"/>
                <w:szCs w:val="24"/>
              </w:rPr>
              <w:t xml:space="preserve"> (LGA)</w:t>
            </w:r>
            <w:r w:rsidR="00B67FA7" w:rsidRPr="006F1E32">
              <w:rPr>
                <w:b w:val="0"/>
                <w:sz w:val="24"/>
                <w:szCs w:val="24"/>
              </w:rPr>
              <w:t xml:space="preserve"> with</w:t>
            </w:r>
            <w:r w:rsidRPr="006F1E32">
              <w:rPr>
                <w:b w:val="0"/>
                <w:sz w:val="24"/>
                <w:szCs w:val="24"/>
              </w:rPr>
              <w:t xml:space="preserve"> information and tools to implement</w:t>
            </w:r>
            <w:r w:rsidR="005630B0" w:rsidRPr="006F1E32">
              <w:rPr>
                <w:b w:val="0"/>
                <w:sz w:val="24"/>
                <w:szCs w:val="24"/>
              </w:rPr>
              <w:t xml:space="preserve"> </w:t>
            </w:r>
            <w:r w:rsidRPr="006F1E32">
              <w:rPr>
                <w:b w:val="0"/>
                <w:sz w:val="24"/>
                <w:szCs w:val="24"/>
              </w:rPr>
              <w:t>a consistent process for transition in their setting. This guide will assist schools to work with asylum seekers, their families</w:t>
            </w:r>
            <w:r w:rsidR="00BF0E7A" w:rsidRPr="006F1E32">
              <w:rPr>
                <w:b w:val="0"/>
                <w:sz w:val="24"/>
                <w:szCs w:val="24"/>
              </w:rPr>
              <w:t>/carers</w:t>
            </w:r>
            <w:r w:rsidRPr="006F1E32">
              <w:rPr>
                <w:b w:val="0"/>
                <w:sz w:val="24"/>
                <w:szCs w:val="24"/>
              </w:rPr>
              <w:t xml:space="preserve"> and other learning and development providers to ensure that the foundations for supportive transition are</w:t>
            </w:r>
            <w:r w:rsidR="005630B0" w:rsidRPr="006F1E32">
              <w:rPr>
                <w:b w:val="0"/>
                <w:sz w:val="24"/>
                <w:szCs w:val="24"/>
              </w:rPr>
              <w:t xml:space="preserve"> in place across the education system in Dandenong</w:t>
            </w:r>
            <w:r w:rsidR="00B642F8">
              <w:rPr>
                <w:b w:val="0"/>
                <w:sz w:val="24"/>
                <w:szCs w:val="24"/>
              </w:rPr>
              <w:t>, Casey and Cardinia LGAs</w:t>
            </w:r>
            <w:r w:rsidR="005630B0" w:rsidRPr="006F1E32">
              <w:rPr>
                <w:b w:val="0"/>
                <w:sz w:val="24"/>
                <w:szCs w:val="24"/>
              </w:rPr>
              <w:t xml:space="preserve">. </w:t>
            </w:r>
            <w:r w:rsidRPr="006F1E32">
              <w:rPr>
                <w:b w:val="0"/>
                <w:sz w:val="24"/>
                <w:szCs w:val="24"/>
              </w:rPr>
              <w:t xml:space="preserve"> </w:t>
            </w:r>
            <w:r w:rsidR="00E177F6">
              <w:rPr>
                <w:b w:val="0"/>
                <w:sz w:val="24"/>
                <w:szCs w:val="24"/>
              </w:rPr>
              <w:t>Although this guide is written with asylum seekers in mind it is hoped that schools adopt these practices for all refugee students as well.</w:t>
            </w:r>
          </w:p>
          <w:p w:rsidR="007518F3" w:rsidRPr="006F1E32" w:rsidRDefault="007518F3" w:rsidP="007518F3">
            <w:pPr>
              <w:jc w:val="both"/>
              <w:rPr>
                <w:b w:val="0"/>
                <w:sz w:val="24"/>
                <w:szCs w:val="24"/>
              </w:rPr>
            </w:pPr>
          </w:p>
          <w:p w:rsidR="000C5A57" w:rsidRPr="006F1E32" w:rsidRDefault="00211BF5" w:rsidP="0099354E">
            <w:pPr>
              <w:jc w:val="both"/>
              <w:rPr>
                <w:b w:val="0"/>
                <w:sz w:val="24"/>
                <w:szCs w:val="24"/>
              </w:rPr>
            </w:pPr>
            <w:r w:rsidRPr="006F1E32">
              <w:rPr>
                <w:b w:val="0"/>
                <w:sz w:val="24"/>
                <w:szCs w:val="24"/>
              </w:rPr>
              <w:t xml:space="preserve">This guide </w:t>
            </w:r>
            <w:r w:rsidR="00E009E0" w:rsidRPr="006F1E32">
              <w:rPr>
                <w:b w:val="0"/>
                <w:sz w:val="24"/>
                <w:szCs w:val="24"/>
              </w:rPr>
              <w:t>has been developed through a process of collaborative design. Transitions officers, EAL teachers and welfare officers from schools across Dandenong worked together to understand the transition experience for asyl</w:t>
            </w:r>
            <w:r w:rsidR="004C6B6E" w:rsidRPr="006F1E32">
              <w:rPr>
                <w:b w:val="0"/>
                <w:sz w:val="24"/>
                <w:szCs w:val="24"/>
              </w:rPr>
              <w:t>u</w:t>
            </w:r>
            <w:r w:rsidR="00E009E0" w:rsidRPr="006F1E32">
              <w:rPr>
                <w:b w:val="0"/>
                <w:sz w:val="24"/>
                <w:szCs w:val="24"/>
              </w:rPr>
              <w:t>m seekers, their families</w:t>
            </w:r>
            <w:r w:rsidR="00BF0E7A" w:rsidRPr="006F1E32">
              <w:rPr>
                <w:b w:val="0"/>
                <w:sz w:val="24"/>
                <w:szCs w:val="24"/>
              </w:rPr>
              <w:t>/carers</w:t>
            </w:r>
            <w:r w:rsidR="00E009E0" w:rsidRPr="006F1E32">
              <w:rPr>
                <w:b w:val="0"/>
                <w:sz w:val="24"/>
                <w:szCs w:val="24"/>
              </w:rPr>
              <w:t xml:space="preserve"> and schools</w:t>
            </w:r>
            <w:r w:rsidR="004C6B6E" w:rsidRPr="006F1E32">
              <w:rPr>
                <w:b w:val="0"/>
                <w:sz w:val="24"/>
                <w:szCs w:val="24"/>
              </w:rPr>
              <w:t xml:space="preserve">. From this understanding they identified </w:t>
            </w:r>
            <w:r w:rsidR="001F29FD" w:rsidRPr="006F1E32">
              <w:rPr>
                <w:b w:val="0"/>
                <w:sz w:val="24"/>
                <w:szCs w:val="24"/>
              </w:rPr>
              <w:t>specific needs of those involved in transition</w:t>
            </w:r>
            <w:r w:rsidR="004C6B6E" w:rsidRPr="006F1E32">
              <w:rPr>
                <w:b w:val="0"/>
                <w:sz w:val="24"/>
                <w:szCs w:val="24"/>
              </w:rPr>
              <w:t xml:space="preserve">, and </w:t>
            </w:r>
            <w:r w:rsidR="001F29FD" w:rsidRPr="006F1E32">
              <w:rPr>
                <w:b w:val="0"/>
                <w:sz w:val="24"/>
                <w:szCs w:val="24"/>
              </w:rPr>
              <w:t xml:space="preserve">isolated </w:t>
            </w:r>
            <w:r w:rsidR="004C6B6E" w:rsidRPr="006F1E32">
              <w:rPr>
                <w:b w:val="0"/>
                <w:sz w:val="24"/>
                <w:szCs w:val="24"/>
              </w:rPr>
              <w:t>the essential elements of supportive and successful transition</w:t>
            </w:r>
            <w:r w:rsidR="00410914" w:rsidRPr="006F1E32">
              <w:rPr>
                <w:b w:val="0"/>
                <w:sz w:val="24"/>
                <w:szCs w:val="24"/>
              </w:rPr>
              <w:t>.</w:t>
            </w:r>
          </w:p>
          <w:p w:rsidR="0099354E" w:rsidRPr="006F1E32" w:rsidRDefault="0099354E" w:rsidP="0099354E">
            <w:pPr>
              <w:jc w:val="both"/>
              <w:rPr>
                <w:b w:val="0"/>
                <w:sz w:val="24"/>
                <w:szCs w:val="24"/>
              </w:rPr>
            </w:pPr>
          </w:p>
        </w:tc>
      </w:tr>
      <w:tr w:rsidR="00082B12" w:rsidRPr="009D57C4" w:rsidTr="00A46926">
        <w:tblPrEx>
          <w:tblBorders>
            <w:top w:val="none" w:sz="0" w:space="0" w:color="auto"/>
            <w:left w:val="none" w:sz="0" w:space="0" w:color="auto"/>
            <w:bottom w:val="none" w:sz="0" w:space="0" w:color="auto"/>
            <w:right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73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tcPr>
          <w:p w:rsidR="00082B12" w:rsidRPr="006F1E32" w:rsidRDefault="00957712" w:rsidP="00B52B60">
            <w:pPr>
              <w:jc w:val="both"/>
              <w:rPr>
                <w:sz w:val="24"/>
                <w:szCs w:val="24"/>
                <w:u w:val="single"/>
              </w:rPr>
            </w:pPr>
            <w:r w:rsidRPr="006F1E32">
              <w:rPr>
                <w:sz w:val="24"/>
                <w:szCs w:val="24"/>
                <w:u w:val="single"/>
              </w:rPr>
              <w:t>How to use this guide</w:t>
            </w:r>
          </w:p>
          <w:p w:rsidR="00B91B2B" w:rsidRPr="006F1E32" w:rsidRDefault="003668B2" w:rsidP="00B52B60">
            <w:pPr>
              <w:jc w:val="both"/>
              <w:rPr>
                <w:b w:val="0"/>
                <w:sz w:val="24"/>
                <w:szCs w:val="24"/>
              </w:rPr>
            </w:pPr>
            <w:r w:rsidRPr="006F1E32">
              <w:rPr>
                <w:b w:val="0"/>
                <w:sz w:val="24"/>
                <w:szCs w:val="24"/>
              </w:rPr>
              <w:t>The guide is designed to support schools to reflect critically on the transition practices they currently have in place to su</w:t>
            </w:r>
            <w:r w:rsidR="00572087" w:rsidRPr="006F1E32">
              <w:rPr>
                <w:b w:val="0"/>
                <w:sz w:val="24"/>
                <w:szCs w:val="24"/>
              </w:rPr>
              <w:t xml:space="preserve">pport asylum seeker </w:t>
            </w:r>
            <w:r w:rsidR="00B67FA7" w:rsidRPr="006F1E32">
              <w:rPr>
                <w:b w:val="0"/>
                <w:sz w:val="24"/>
                <w:szCs w:val="24"/>
              </w:rPr>
              <w:t>transition</w:t>
            </w:r>
            <w:r w:rsidR="00572087" w:rsidRPr="006F1E32">
              <w:rPr>
                <w:b w:val="0"/>
                <w:sz w:val="24"/>
                <w:szCs w:val="24"/>
              </w:rPr>
              <w:t xml:space="preserve"> and to support development or enhancement of transitions processes against consistent criteria. </w:t>
            </w:r>
            <w:r w:rsidR="00BC40ED" w:rsidRPr="006F1E32">
              <w:rPr>
                <w:b w:val="0"/>
                <w:sz w:val="24"/>
                <w:szCs w:val="24"/>
              </w:rPr>
              <w:t>Recommendations for best practice are given in the form of essential or recommended elements for successful transition, however i</w:t>
            </w:r>
            <w:r w:rsidR="00B67FA7" w:rsidRPr="006F1E32">
              <w:rPr>
                <w:b w:val="0"/>
                <w:sz w:val="24"/>
                <w:szCs w:val="24"/>
              </w:rPr>
              <w:t>t is vital that s</w:t>
            </w:r>
            <w:r w:rsidR="00B91B2B" w:rsidRPr="006F1E32">
              <w:rPr>
                <w:b w:val="0"/>
                <w:sz w:val="24"/>
                <w:szCs w:val="24"/>
              </w:rPr>
              <w:t xml:space="preserve">chools consider their own context as part of </w:t>
            </w:r>
            <w:r w:rsidR="00BC40ED" w:rsidRPr="006F1E32">
              <w:rPr>
                <w:b w:val="0"/>
                <w:sz w:val="24"/>
                <w:szCs w:val="24"/>
              </w:rPr>
              <w:t>any</w:t>
            </w:r>
            <w:r w:rsidR="00B91B2B" w:rsidRPr="006F1E32">
              <w:rPr>
                <w:b w:val="0"/>
                <w:sz w:val="24"/>
                <w:szCs w:val="24"/>
              </w:rPr>
              <w:t xml:space="preserve"> reflection</w:t>
            </w:r>
            <w:r w:rsidR="00BC40ED" w:rsidRPr="006F1E32">
              <w:rPr>
                <w:b w:val="0"/>
                <w:sz w:val="24"/>
                <w:szCs w:val="24"/>
              </w:rPr>
              <w:t xml:space="preserve"> on practice</w:t>
            </w:r>
            <w:r w:rsidR="00B91B2B" w:rsidRPr="006F1E32">
              <w:rPr>
                <w:b w:val="0"/>
                <w:sz w:val="24"/>
                <w:szCs w:val="24"/>
              </w:rPr>
              <w:t xml:space="preserve">, and take from the guide those elements that meet their local need. </w:t>
            </w:r>
          </w:p>
          <w:p w:rsidR="00892350" w:rsidRPr="006F1E32" w:rsidRDefault="00892350" w:rsidP="00B52B60">
            <w:pPr>
              <w:jc w:val="both"/>
              <w:rPr>
                <w:b w:val="0"/>
                <w:sz w:val="24"/>
                <w:szCs w:val="24"/>
              </w:rPr>
            </w:pPr>
          </w:p>
          <w:p w:rsidR="00572087" w:rsidRPr="006F1E32" w:rsidRDefault="00B60136" w:rsidP="00B52B60">
            <w:pPr>
              <w:jc w:val="both"/>
              <w:rPr>
                <w:b w:val="0"/>
                <w:sz w:val="24"/>
                <w:szCs w:val="24"/>
              </w:rPr>
            </w:pPr>
            <w:r w:rsidRPr="006F1E32">
              <w:rPr>
                <w:b w:val="0"/>
                <w:sz w:val="24"/>
                <w:szCs w:val="24"/>
              </w:rPr>
              <w:t>The guide is organised by key p</w:t>
            </w:r>
            <w:r w:rsidR="003668B2" w:rsidRPr="006F1E32">
              <w:rPr>
                <w:b w:val="0"/>
                <w:sz w:val="24"/>
                <w:szCs w:val="24"/>
              </w:rPr>
              <w:t xml:space="preserve">hases of the transition process: Pre-transition; Enrolment and </w:t>
            </w:r>
            <w:r w:rsidR="003668B2" w:rsidRPr="006F1E32">
              <w:rPr>
                <w:b w:val="0"/>
                <w:sz w:val="24"/>
                <w:szCs w:val="24"/>
              </w:rPr>
              <w:lastRenderedPageBreak/>
              <w:t>Transition; Settling In; and Ongoing Support and Pathways.</w:t>
            </w:r>
            <w:r w:rsidR="00BF0E7A" w:rsidRPr="006F1E32">
              <w:rPr>
                <w:b w:val="0"/>
                <w:sz w:val="24"/>
                <w:szCs w:val="24"/>
              </w:rPr>
              <w:t xml:space="preserve">  As transition is not linear, many strategies will apply across the phases.  </w:t>
            </w:r>
            <w:r w:rsidR="003668B2" w:rsidRPr="006F1E32">
              <w:rPr>
                <w:b w:val="0"/>
                <w:sz w:val="24"/>
                <w:szCs w:val="24"/>
              </w:rPr>
              <w:t xml:space="preserve"> E</w:t>
            </w:r>
            <w:r w:rsidRPr="006F1E32">
              <w:rPr>
                <w:b w:val="0"/>
                <w:sz w:val="24"/>
                <w:szCs w:val="24"/>
              </w:rPr>
              <w:t>ach phase-specific section contains</w:t>
            </w:r>
            <w:r w:rsidR="00572087" w:rsidRPr="006F1E32">
              <w:rPr>
                <w:b w:val="0"/>
                <w:sz w:val="24"/>
                <w:szCs w:val="24"/>
              </w:rPr>
              <w:t>:</w:t>
            </w:r>
          </w:p>
          <w:p w:rsidR="006F30F6" w:rsidRPr="006F1E32" w:rsidRDefault="006F30F6" w:rsidP="00B52B60">
            <w:pPr>
              <w:pStyle w:val="ListParagraph"/>
              <w:numPr>
                <w:ilvl w:val="0"/>
                <w:numId w:val="5"/>
              </w:numPr>
              <w:jc w:val="both"/>
              <w:rPr>
                <w:color w:val="17365D" w:themeColor="text2" w:themeShade="BF"/>
                <w:sz w:val="24"/>
                <w:szCs w:val="24"/>
              </w:rPr>
            </w:pPr>
            <w:r w:rsidRPr="006F1E32">
              <w:rPr>
                <w:color w:val="17365D" w:themeColor="text2" w:themeShade="BF"/>
                <w:sz w:val="24"/>
                <w:szCs w:val="24"/>
              </w:rPr>
              <w:t xml:space="preserve">a description of the transition phase </w:t>
            </w:r>
          </w:p>
          <w:p w:rsidR="00572087" w:rsidRPr="006F1E32" w:rsidRDefault="00B60136" w:rsidP="00B52B60">
            <w:pPr>
              <w:pStyle w:val="ListParagraph"/>
              <w:numPr>
                <w:ilvl w:val="0"/>
                <w:numId w:val="5"/>
              </w:numPr>
              <w:jc w:val="both"/>
              <w:rPr>
                <w:color w:val="17365D" w:themeColor="text2" w:themeShade="BF"/>
                <w:sz w:val="24"/>
                <w:szCs w:val="24"/>
              </w:rPr>
            </w:pPr>
            <w:r w:rsidRPr="006F1E32">
              <w:rPr>
                <w:color w:val="17365D" w:themeColor="text2" w:themeShade="BF"/>
                <w:sz w:val="24"/>
                <w:szCs w:val="24"/>
              </w:rPr>
              <w:t xml:space="preserve">information about the identified </w:t>
            </w:r>
            <w:r w:rsidR="0003069F" w:rsidRPr="006F1E32">
              <w:rPr>
                <w:color w:val="17365D" w:themeColor="text2" w:themeShade="BF"/>
                <w:sz w:val="24"/>
                <w:szCs w:val="24"/>
              </w:rPr>
              <w:t xml:space="preserve">transition </w:t>
            </w:r>
            <w:r w:rsidRPr="006F1E32">
              <w:rPr>
                <w:color w:val="17365D" w:themeColor="text2" w:themeShade="BF"/>
                <w:sz w:val="24"/>
                <w:szCs w:val="24"/>
              </w:rPr>
              <w:t>needs of asylum seek</w:t>
            </w:r>
            <w:r w:rsidR="00572087" w:rsidRPr="006F1E32">
              <w:rPr>
                <w:color w:val="17365D" w:themeColor="text2" w:themeShade="BF"/>
                <w:sz w:val="24"/>
                <w:szCs w:val="24"/>
              </w:rPr>
              <w:t>ers</w:t>
            </w:r>
            <w:r w:rsidR="006F30F6" w:rsidRPr="006F1E32">
              <w:rPr>
                <w:color w:val="17365D" w:themeColor="text2" w:themeShade="BF"/>
                <w:sz w:val="24"/>
                <w:szCs w:val="24"/>
              </w:rPr>
              <w:t xml:space="preserve"> and their families</w:t>
            </w:r>
            <w:r w:rsidR="00BF0E7A" w:rsidRPr="006F1E32">
              <w:rPr>
                <w:color w:val="17365D" w:themeColor="text2" w:themeShade="BF"/>
                <w:sz w:val="24"/>
                <w:szCs w:val="24"/>
              </w:rPr>
              <w:t>/carers</w:t>
            </w:r>
          </w:p>
          <w:p w:rsidR="00572087" w:rsidRPr="006F1E32" w:rsidRDefault="006F30F6" w:rsidP="00B52B60">
            <w:pPr>
              <w:pStyle w:val="ListParagraph"/>
              <w:numPr>
                <w:ilvl w:val="0"/>
                <w:numId w:val="5"/>
              </w:numPr>
              <w:jc w:val="both"/>
              <w:rPr>
                <w:color w:val="17365D" w:themeColor="text2" w:themeShade="BF"/>
                <w:sz w:val="24"/>
                <w:szCs w:val="24"/>
              </w:rPr>
            </w:pPr>
            <w:r w:rsidRPr="006F1E32">
              <w:rPr>
                <w:color w:val="17365D" w:themeColor="text2" w:themeShade="BF"/>
                <w:sz w:val="24"/>
                <w:szCs w:val="24"/>
              </w:rPr>
              <w:t>essential or recommended</w:t>
            </w:r>
            <w:r w:rsidR="00117EF9" w:rsidRPr="006F1E32">
              <w:rPr>
                <w:color w:val="17365D" w:themeColor="text2" w:themeShade="BF"/>
                <w:sz w:val="24"/>
                <w:szCs w:val="24"/>
              </w:rPr>
              <w:t xml:space="preserve"> </w:t>
            </w:r>
            <w:r w:rsidR="00BF0E7A" w:rsidRPr="006F1E32">
              <w:rPr>
                <w:color w:val="17365D" w:themeColor="text2" w:themeShade="BF"/>
                <w:sz w:val="24"/>
                <w:szCs w:val="24"/>
              </w:rPr>
              <w:t>strategies</w:t>
            </w:r>
            <w:r w:rsidRPr="006F1E32">
              <w:rPr>
                <w:color w:val="17365D" w:themeColor="text2" w:themeShade="BF"/>
                <w:sz w:val="24"/>
                <w:szCs w:val="24"/>
              </w:rPr>
              <w:t xml:space="preserve"> for success</w:t>
            </w:r>
            <w:r w:rsidR="003668B2" w:rsidRPr="006F1E32">
              <w:rPr>
                <w:color w:val="17365D" w:themeColor="text2" w:themeShade="BF"/>
                <w:sz w:val="24"/>
                <w:szCs w:val="24"/>
              </w:rPr>
              <w:t xml:space="preserve"> </w:t>
            </w:r>
          </w:p>
          <w:p w:rsidR="006F30F6" w:rsidRPr="006F1E32" w:rsidRDefault="006F30F6" w:rsidP="00B52B60">
            <w:pPr>
              <w:pStyle w:val="ListParagraph"/>
              <w:numPr>
                <w:ilvl w:val="0"/>
                <w:numId w:val="5"/>
              </w:numPr>
              <w:jc w:val="both"/>
              <w:rPr>
                <w:color w:val="17365D" w:themeColor="text2" w:themeShade="BF"/>
                <w:sz w:val="24"/>
                <w:szCs w:val="24"/>
              </w:rPr>
            </w:pPr>
            <w:r w:rsidRPr="006F1E32">
              <w:rPr>
                <w:color w:val="17365D" w:themeColor="text2" w:themeShade="BF"/>
                <w:sz w:val="24"/>
                <w:szCs w:val="24"/>
              </w:rPr>
              <w:t>a simple process map as a visual representation of transition</w:t>
            </w:r>
          </w:p>
          <w:p w:rsidR="00572087" w:rsidRPr="006F1E32" w:rsidRDefault="00572087" w:rsidP="00B52B60">
            <w:pPr>
              <w:pStyle w:val="ListParagraph"/>
              <w:numPr>
                <w:ilvl w:val="0"/>
                <w:numId w:val="5"/>
              </w:numPr>
              <w:jc w:val="both"/>
              <w:rPr>
                <w:color w:val="17365D" w:themeColor="text2" w:themeShade="BF"/>
                <w:sz w:val="24"/>
                <w:szCs w:val="24"/>
              </w:rPr>
            </w:pPr>
            <w:r w:rsidRPr="006F1E32">
              <w:rPr>
                <w:color w:val="17365D" w:themeColor="text2" w:themeShade="BF"/>
                <w:sz w:val="24"/>
                <w:szCs w:val="24"/>
              </w:rPr>
              <w:t>resources and tools th</w:t>
            </w:r>
            <w:r w:rsidR="006F30F6" w:rsidRPr="006F1E32">
              <w:rPr>
                <w:color w:val="17365D" w:themeColor="text2" w:themeShade="BF"/>
                <w:sz w:val="24"/>
                <w:szCs w:val="24"/>
              </w:rPr>
              <w:t>a</w:t>
            </w:r>
            <w:r w:rsidRPr="006F1E32">
              <w:rPr>
                <w:color w:val="17365D" w:themeColor="text2" w:themeShade="BF"/>
                <w:sz w:val="24"/>
                <w:szCs w:val="24"/>
              </w:rPr>
              <w:t xml:space="preserve">t have been identified as </w:t>
            </w:r>
            <w:r w:rsidR="006F30F6" w:rsidRPr="006F1E32">
              <w:rPr>
                <w:color w:val="17365D" w:themeColor="text2" w:themeShade="BF"/>
                <w:sz w:val="24"/>
                <w:szCs w:val="24"/>
              </w:rPr>
              <w:t xml:space="preserve">useful in </w:t>
            </w:r>
            <w:r w:rsidRPr="006F1E32">
              <w:rPr>
                <w:color w:val="17365D" w:themeColor="text2" w:themeShade="BF"/>
                <w:sz w:val="24"/>
                <w:szCs w:val="24"/>
              </w:rPr>
              <w:t>supporting transition</w:t>
            </w:r>
          </w:p>
          <w:p w:rsidR="006F1E32" w:rsidRPr="006F1E32" w:rsidRDefault="006F1E32" w:rsidP="006F1E32">
            <w:pPr>
              <w:pStyle w:val="ListParagraph"/>
              <w:rPr>
                <w:color w:val="17365D" w:themeColor="text2" w:themeShade="BF"/>
                <w:sz w:val="24"/>
                <w:szCs w:val="24"/>
              </w:rPr>
            </w:pPr>
          </w:p>
          <w:p w:rsidR="006F1E32" w:rsidRPr="006F1E32" w:rsidRDefault="006F1E32" w:rsidP="006F1E32">
            <w:pPr>
              <w:pStyle w:val="ListParagraph"/>
              <w:rPr>
                <w:color w:val="17365D" w:themeColor="text2" w:themeShade="BF"/>
                <w:sz w:val="24"/>
                <w:szCs w:val="24"/>
              </w:rPr>
            </w:pPr>
          </w:p>
          <w:p w:rsidR="006F1E32" w:rsidRPr="006F1E32" w:rsidRDefault="006F1E32" w:rsidP="006F1E32">
            <w:pPr>
              <w:pStyle w:val="ListParagraph"/>
              <w:rPr>
                <w:color w:val="17365D" w:themeColor="text2" w:themeShade="BF"/>
                <w:sz w:val="24"/>
                <w:szCs w:val="24"/>
              </w:rPr>
            </w:pPr>
          </w:p>
          <w:p w:rsidR="002616AB" w:rsidRPr="006F1E32" w:rsidRDefault="002616AB" w:rsidP="006F1E32">
            <w:pPr>
              <w:pStyle w:val="ListParagraph"/>
              <w:rPr>
                <w:color w:val="17365D" w:themeColor="text2" w:themeShade="BF"/>
                <w:sz w:val="24"/>
                <w:szCs w:val="24"/>
              </w:rPr>
            </w:pPr>
            <w:r w:rsidRPr="006F1E32">
              <w:rPr>
                <w:noProof/>
                <w:sz w:val="24"/>
                <w:szCs w:val="24"/>
                <w:lang w:eastAsia="en-AU"/>
              </w:rPr>
              <w:drawing>
                <wp:inline distT="0" distB="0" distL="0" distR="0" wp14:anchorId="5C289772" wp14:editId="1C46E4DB">
                  <wp:extent cx="517207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73433" cy="4411233"/>
                          </a:xfrm>
                          <a:prstGeom prst="rect">
                            <a:avLst/>
                          </a:prstGeom>
                        </pic:spPr>
                      </pic:pic>
                    </a:graphicData>
                  </a:graphic>
                </wp:inline>
              </w:drawing>
            </w:r>
          </w:p>
          <w:p w:rsidR="006F1E32" w:rsidRPr="006F1E32" w:rsidRDefault="00E177F6" w:rsidP="001F69FB">
            <w:pPr>
              <w:jc w:val="center"/>
              <w:rPr>
                <w:b w:val="0"/>
                <w:sz w:val="24"/>
                <w:szCs w:val="24"/>
              </w:rPr>
            </w:pPr>
            <w:r>
              <w:rPr>
                <w:b w:val="0"/>
                <w:sz w:val="24"/>
                <w:szCs w:val="24"/>
              </w:rPr>
              <w:t>T</w:t>
            </w:r>
            <w:r w:rsidR="006F1E32" w:rsidRPr="006F1E32">
              <w:rPr>
                <w:b w:val="0"/>
                <w:sz w:val="24"/>
                <w:szCs w:val="24"/>
              </w:rPr>
              <w:t>he transition process</w:t>
            </w:r>
            <w:r>
              <w:rPr>
                <w:b w:val="0"/>
                <w:sz w:val="24"/>
                <w:szCs w:val="24"/>
              </w:rPr>
              <w:t xml:space="preserve"> across multiple settings</w:t>
            </w:r>
          </w:p>
          <w:p w:rsidR="006F1E32" w:rsidRPr="006F1E32" w:rsidRDefault="006F1E32" w:rsidP="002616AB">
            <w:pPr>
              <w:jc w:val="both"/>
              <w:rPr>
                <w:b w:val="0"/>
                <w:sz w:val="24"/>
                <w:szCs w:val="24"/>
              </w:rPr>
            </w:pPr>
          </w:p>
          <w:p w:rsidR="002616AB" w:rsidRPr="006F1E32" w:rsidRDefault="002616AB" w:rsidP="002616AB">
            <w:pPr>
              <w:jc w:val="both"/>
              <w:rPr>
                <w:b w:val="0"/>
                <w:sz w:val="24"/>
                <w:szCs w:val="24"/>
              </w:rPr>
            </w:pPr>
            <w:r w:rsidRPr="006F1E32">
              <w:rPr>
                <w:b w:val="0"/>
                <w:sz w:val="24"/>
                <w:szCs w:val="24"/>
              </w:rPr>
              <w:t xml:space="preserve">It is important to note that the transition process for asylum seeker children and young people is not linear. The above diagram demonstrates the fluid way in which asylum seeker students, their families or carers move between each phase of transition across multiple settings. It emphasises the importance of fostering and maintaining strong connections between students and their school and broader community to ensure supportive and successful transitions. With this in mind, the four phases outlined in this guide should be understood to be fluid rather than discrete, and that the essential and recommended elements within each phase are applicable across phases and settings. </w:t>
            </w:r>
          </w:p>
          <w:p w:rsidR="002616AB" w:rsidRPr="006F1E32" w:rsidRDefault="002616AB" w:rsidP="006F30F6">
            <w:pPr>
              <w:jc w:val="both"/>
              <w:rPr>
                <w:b w:val="0"/>
                <w:sz w:val="24"/>
                <w:szCs w:val="24"/>
              </w:rPr>
            </w:pPr>
            <w:r w:rsidRPr="006F1E32">
              <w:rPr>
                <w:b w:val="0"/>
                <w:sz w:val="24"/>
                <w:szCs w:val="24"/>
              </w:rPr>
              <w:t xml:space="preserve"> </w:t>
            </w:r>
          </w:p>
          <w:p w:rsidR="002616AB" w:rsidRDefault="003668B2" w:rsidP="006F30F6">
            <w:pPr>
              <w:jc w:val="both"/>
              <w:rPr>
                <w:b w:val="0"/>
                <w:sz w:val="24"/>
                <w:szCs w:val="24"/>
              </w:rPr>
            </w:pPr>
            <w:r w:rsidRPr="006F1E32">
              <w:rPr>
                <w:b w:val="0"/>
                <w:sz w:val="24"/>
                <w:szCs w:val="24"/>
              </w:rPr>
              <w:t xml:space="preserve">The guide also includes a </w:t>
            </w:r>
            <w:r w:rsidR="00CA2BB6" w:rsidRPr="006F1E32">
              <w:rPr>
                <w:b w:val="0"/>
                <w:sz w:val="24"/>
                <w:szCs w:val="24"/>
              </w:rPr>
              <w:t>checklist</w:t>
            </w:r>
            <w:r w:rsidR="006F30F6" w:rsidRPr="006F1E32">
              <w:rPr>
                <w:b w:val="0"/>
                <w:sz w:val="24"/>
                <w:szCs w:val="24"/>
              </w:rPr>
              <w:t xml:space="preserve"> to aid schools in auditing their transitions response to asylum seekers and planning for improvements where needed; a list of useful contacts; and a summary of key evidence</w:t>
            </w:r>
            <w:r w:rsidR="002D483F" w:rsidRPr="006F1E32">
              <w:rPr>
                <w:b w:val="0"/>
                <w:sz w:val="24"/>
                <w:szCs w:val="24"/>
              </w:rPr>
              <w:t xml:space="preserve"> drawn on in the development of this guide</w:t>
            </w:r>
            <w:r w:rsidRPr="006F1E32">
              <w:rPr>
                <w:b w:val="0"/>
                <w:sz w:val="24"/>
                <w:szCs w:val="24"/>
              </w:rPr>
              <w:t>.</w:t>
            </w:r>
          </w:p>
          <w:p w:rsidR="00092D08" w:rsidRPr="006F1E32" w:rsidRDefault="00092D08" w:rsidP="006F30F6">
            <w:pPr>
              <w:jc w:val="both"/>
              <w:rPr>
                <w:b w:val="0"/>
                <w:sz w:val="24"/>
                <w:szCs w:val="24"/>
              </w:rPr>
            </w:pPr>
          </w:p>
        </w:tc>
      </w:tr>
    </w:tbl>
    <w:tbl>
      <w:tblPr>
        <w:tblStyle w:val="LightList-Accent3"/>
        <w:tblpPr w:leftFromText="180" w:rightFromText="180" w:vertAnchor="text" w:horzAnchor="margin" w:tblpXSpec="center" w:tblpY="1"/>
        <w:tblW w:w="10697" w:type="dxa"/>
        <w:tblLook w:val="04A0" w:firstRow="1" w:lastRow="0" w:firstColumn="1" w:lastColumn="0" w:noHBand="0" w:noVBand="1"/>
      </w:tblPr>
      <w:tblGrid>
        <w:gridCol w:w="10697"/>
      </w:tblGrid>
      <w:tr w:rsidR="001F69FB" w:rsidRPr="009D57C4" w:rsidTr="002B53B5">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0697" w:type="dxa"/>
            <w:vAlign w:val="center"/>
          </w:tcPr>
          <w:p w:rsidR="001F69FB" w:rsidRPr="009D57C4" w:rsidRDefault="001F69FB" w:rsidP="001F69FB">
            <w:pPr>
              <w:rPr>
                <w:sz w:val="28"/>
                <w:szCs w:val="28"/>
              </w:rPr>
            </w:pPr>
            <w:r w:rsidRPr="009D57C4">
              <w:rPr>
                <w:sz w:val="28"/>
                <w:szCs w:val="28"/>
              </w:rPr>
              <w:lastRenderedPageBreak/>
              <w:t>PHASE 1 – PRE-TRANSITION</w:t>
            </w:r>
          </w:p>
        </w:tc>
      </w:tr>
      <w:tr w:rsidR="001F69FB" w:rsidRPr="009D57C4" w:rsidTr="002B53B5">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697" w:type="dxa"/>
          </w:tcPr>
          <w:p w:rsidR="001F69FB" w:rsidRPr="009D57C4" w:rsidRDefault="001F69FB" w:rsidP="001F69FB">
            <w:pPr>
              <w:rPr>
                <w:u w:val="single"/>
              </w:rPr>
            </w:pPr>
            <w:r w:rsidRPr="009D57C4">
              <w:rPr>
                <w:u w:val="single"/>
              </w:rPr>
              <w:t>About this phase</w:t>
            </w:r>
          </w:p>
          <w:p w:rsidR="001F69FB" w:rsidRDefault="001F69FB" w:rsidP="001F69FB">
            <w:pPr>
              <w:rPr>
                <w:b w:val="0"/>
              </w:rPr>
            </w:pPr>
            <w:r w:rsidRPr="000E000C">
              <w:rPr>
                <w:b w:val="0"/>
              </w:rPr>
              <w:t xml:space="preserve">The pre-transition phase </w:t>
            </w:r>
            <w:r>
              <w:rPr>
                <w:b w:val="0"/>
              </w:rPr>
              <w:t xml:space="preserve">relates to the engagement of </w:t>
            </w:r>
            <w:r w:rsidRPr="000E000C">
              <w:rPr>
                <w:b w:val="0"/>
              </w:rPr>
              <w:t>students and their families</w:t>
            </w:r>
            <w:r>
              <w:rPr>
                <w:b w:val="0"/>
              </w:rPr>
              <w:t>/carers to</w:t>
            </w:r>
            <w:r w:rsidRPr="000E000C">
              <w:rPr>
                <w:b w:val="0"/>
              </w:rPr>
              <w:t xml:space="preserve"> commence</w:t>
            </w:r>
            <w:r>
              <w:rPr>
                <w:b w:val="0"/>
              </w:rPr>
              <w:t xml:space="preserve"> in the</w:t>
            </w:r>
            <w:r w:rsidRPr="000E000C">
              <w:rPr>
                <w:b w:val="0"/>
              </w:rPr>
              <w:t xml:space="preserve"> process of connecting to school. It enables the school or service to support them in being equipped with the knowledge, skills and resources to start </w:t>
            </w:r>
            <w:r>
              <w:rPr>
                <w:b w:val="0"/>
              </w:rPr>
              <w:t xml:space="preserve">or continue </w:t>
            </w:r>
            <w:r w:rsidRPr="000E000C">
              <w:rPr>
                <w:b w:val="0"/>
              </w:rPr>
              <w:t>their education in the Victorian school system.</w:t>
            </w:r>
          </w:p>
          <w:p w:rsidR="001F69FB" w:rsidRPr="00755D86" w:rsidRDefault="001F69FB" w:rsidP="001F69FB">
            <w:pPr>
              <w:rPr>
                <w:b w:val="0"/>
              </w:rPr>
            </w:pPr>
          </w:p>
        </w:tc>
      </w:tr>
      <w:tr w:rsidR="001F69FB" w:rsidRPr="009D57C4" w:rsidTr="002B53B5">
        <w:trPr>
          <w:trHeight w:val="347"/>
        </w:trPr>
        <w:tc>
          <w:tcPr>
            <w:cnfStyle w:val="001000000000" w:firstRow="0" w:lastRow="0" w:firstColumn="1" w:lastColumn="0" w:oddVBand="0" w:evenVBand="0" w:oddHBand="0" w:evenHBand="0" w:firstRowFirstColumn="0" w:firstRowLastColumn="0" w:lastRowFirstColumn="0" w:lastRowLastColumn="0"/>
            <w:tcW w:w="10697" w:type="dxa"/>
            <w:tcBorders>
              <w:bottom w:val="single" w:sz="4" w:space="0" w:color="9BBB59" w:themeColor="accent3"/>
            </w:tcBorders>
            <w:shd w:val="clear" w:color="auto" w:fill="C2D69B" w:themeFill="accent3" w:themeFillTint="99"/>
            <w:vAlign w:val="center"/>
          </w:tcPr>
          <w:p w:rsidR="001F69FB" w:rsidRPr="009D57C4" w:rsidRDefault="001F69FB" w:rsidP="001F69FB">
            <w:pPr>
              <w:rPr>
                <w:b w:val="0"/>
                <w:bCs w:val="0"/>
              </w:rPr>
            </w:pPr>
            <w:r w:rsidRPr="009D57C4">
              <w:t>Identified concerns and needs in pre-transition</w:t>
            </w:r>
          </w:p>
        </w:tc>
      </w:tr>
      <w:tr w:rsidR="001F69FB" w:rsidRPr="009D57C4" w:rsidTr="002B53B5">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10697" w:type="dxa"/>
            <w:tcBorders>
              <w:top w:val="single" w:sz="4" w:space="0" w:color="9BBB59" w:themeColor="accent3"/>
            </w:tcBorders>
          </w:tcPr>
          <w:p w:rsidR="001F69FB" w:rsidRPr="009D57C4" w:rsidRDefault="001F69FB" w:rsidP="001F69FB">
            <w:pPr>
              <w:pStyle w:val="ListParagraph"/>
              <w:numPr>
                <w:ilvl w:val="0"/>
                <w:numId w:val="5"/>
              </w:numPr>
              <w:ind w:left="284" w:hanging="284"/>
              <w:rPr>
                <w:b w:val="0"/>
              </w:rPr>
            </w:pPr>
            <w:r>
              <w:rPr>
                <w:b w:val="0"/>
              </w:rPr>
              <w:t>M</w:t>
            </w:r>
            <w:r w:rsidRPr="009D57C4">
              <w:rPr>
                <w:b w:val="0"/>
              </w:rPr>
              <w:t>aking friends</w:t>
            </w:r>
            <w:r>
              <w:rPr>
                <w:b w:val="0"/>
              </w:rPr>
              <w:t xml:space="preserve"> and fitting in with new peers</w:t>
            </w:r>
          </w:p>
          <w:p w:rsidR="001F69FB" w:rsidRPr="009D57C4" w:rsidRDefault="001F69FB" w:rsidP="001F69FB">
            <w:pPr>
              <w:pStyle w:val="ListParagraph"/>
              <w:numPr>
                <w:ilvl w:val="0"/>
                <w:numId w:val="5"/>
              </w:numPr>
              <w:ind w:left="284" w:hanging="284"/>
              <w:rPr>
                <w:b w:val="0"/>
              </w:rPr>
            </w:pPr>
            <w:r w:rsidRPr="009D57C4">
              <w:rPr>
                <w:b w:val="0"/>
              </w:rPr>
              <w:t xml:space="preserve">Coping with and managing school work </w:t>
            </w:r>
          </w:p>
          <w:p w:rsidR="001F69FB" w:rsidRPr="009D57C4" w:rsidRDefault="001F69FB" w:rsidP="001F69FB">
            <w:pPr>
              <w:pStyle w:val="ListParagraph"/>
              <w:numPr>
                <w:ilvl w:val="0"/>
                <w:numId w:val="5"/>
              </w:numPr>
              <w:ind w:left="284" w:hanging="284"/>
              <w:rPr>
                <w:b w:val="0"/>
              </w:rPr>
            </w:pPr>
            <w:r w:rsidRPr="009D57C4">
              <w:rPr>
                <w:b w:val="0"/>
              </w:rPr>
              <w:t>Knowing what school looks like</w:t>
            </w:r>
          </w:p>
          <w:p w:rsidR="001F69FB" w:rsidRPr="009D57C4" w:rsidRDefault="001F69FB" w:rsidP="001F69FB">
            <w:pPr>
              <w:pStyle w:val="ListParagraph"/>
              <w:numPr>
                <w:ilvl w:val="0"/>
                <w:numId w:val="5"/>
              </w:numPr>
              <w:ind w:left="284" w:hanging="284"/>
              <w:rPr>
                <w:b w:val="0"/>
              </w:rPr>
            </w:pPr>
            <w:r w:rsidRPr="009D57C4">
              <w:rPr>
                <w:b w:val="0"/>
              </w:rPr>
              <w:t xml:space="preserve">Understanding the </w:t>
            </w:r>
            <w:r>
              <w:rPr>
                <w:b w:val="0"/>
              </w:rPr>
              <w:t xml:space="preserve">Victorian </w:t>
            </w:r>
            <w:r w:rsidRPr="009D57C4">
              <w:rPr>
                <w:b w:val="0"/>
              </w:rPr>
              <w:t xml:space="preserve"> education system </w:t>
            </w:r>
          </w:p>
          <w:p w:rsidR="001F69FB" w:rsidRPr="009D57C4" w:rsidRDefault="001F69FB" w:rsidP="001F69FB">
            <w:pPr>
              <w:pStyle w:val="ListParagraph"/>
              <w:numPr>
                <w:ilvl w:val="0"/>
                <w:numId w:val="5"/>
              </w:numPr>
              <w:ind w:left="284" w:hanging="284"/>
              <w:rPr>
                <w:b w:val="0"/>
              </w:rPr>
            </w:pPr>
            <w:r w:rsidRPr="009D57C4">
              <w:rPr>
                <w:b w:val="0"/>
              </w:rPr>
              <w:t xml:space="preserve">Being understood and understanding the complexity of </w:t>
            </w:r>
            <w:r>
              <w:rPr>
                <w:b w:val="0"/>
              </w:rPr>
              <w:t xml:space="preserve">English </w:t>
            </w:r>
            <w:r w:rsidRPr="009D57C4">
              <w:rPr>
                <w:b w:val="0"/>
              </w:rPr>
              <w:t>language in</w:t>
            </w:r>
            <w:r w:rsidR="00BE5C73">
              <w:rPr>
                <w:b w:val="0"/>
              </w:rPr>
              <w:t xml:space="preserve"> a</w:t>
            </w:r>
            <w:r w:rsidRPr="009D57C4">
              <w:rPr>
                <w:b w:val="0"/>
              </w:rPr>
              <w:t xml:space="preserve"> new setting</w:t>
            </w:r>
          </w:p>
          <w:p w:rsidR="001F69FB" w:rsidRPr="009D57C4" w:rsidRDefault="001F69FB" w:rsidP="001F69FB">
            <w:pPr>
              <w:pStyle w:val="ListParagraph"/>
              <w:numPr>
                <w:ilvl w:val="0"/>
                <w:numId w:val="5"/>
              </w:numPr>
              <w:ind w:left="284" w:hanging="284"/>
            </w:pPr>
            <w:r w:rsidRPr="009D57C4">
              <w:rPr>
                <w:b w:val="0"/>
              </w:rPr>
              <w:t>Leaving the feeder school</w:t>
            </w:r>
            <w:r>
              <w:rPr>
                <w:b w:val="0"/>
              </w:rPr>
              <w:t>/setting</w:t>
            </w:r>
            <w:r w:rsidR="00BE5C73">
              <w:rPr>
                <w:b w:val="0"/>
              </w:rPr>
              <w:t xml:space="preserve"> with</w:t>
            </w:r>
            <w:r w:rsidRPr="009D57C4">
              <w:rPr>
                <w:b w:val="0"/>
              </w:rPr>
              <w:t xml:space="preserve"> academic capacity i</w:t>
            </w:r>
            <w:r>
              <w:rPr>
                <w:b w:val="0"/>
              </w:rPr>
              <w:t xml:space="preserve">n language, numeracy, literacy and </w:t>
            </w:r>
            <w:r w:rsidRPr="009D57C4">
              <w:rPr>
                <w:b w:val="0"/>
              </w:rPr>
              <w:t>resilience</w:t>
            </w:r>
          </w:p>
        </w:tc>
      </w:tr>
      <w:tr w:rsidR="001F69FB" w:rsidRPr="009D57C4" w:rsidTr="002B53B5">
        <w:trPr>
          <w:trHeight w:val="419"/>
        </w:trPr>
        <w:tc>
          <w:tcPr>
            <w:cnfStyle w:val="001000000000" w:firstRow="0" w:lastRow="0" w:firstColumn="1" w:lastColumn="0" w:oddVBand="0" w:evenVBand="0" w:oddHBand="0" w:evenHBand="0" w:firstRowFirstColumn="0" w:firstRowLastColumn="0" w:lastRowFirstColumn="0" w:lastRowLastColumn="0"/>
            <w:tcW w:w="10697" w:type="dxa"/>
            <w:tcBorders>
              <w:bottom w:val="single" w:sz="4" w:space="0" w:color="9BBB59" w:themeColor="accent3"/>
            </w:tcBorders>
            <w:shd w:val="clear" w:color="auto" w:fill="C2D69B" w:themeFill="accent3" w:themeFillTint="99"/>
            <w:vAlign w:val="center"/>
          </w:tcPr>
          <w:p w:rsidR="001F69FB" w:rsidRPr="009D57C4" w:rsidRDefault="001F69FB" w:rsidP="001F69FB">
            <w:r w:rsidRPr="009D57C4">
              <w:t xml:space="preserve">Essential </w:t>
            </w:r>
            <w:r>
              <w:t xml:space="preserve">strategies </w:t>
            </w:r>
            <w:r w:rsidRPr="009D57C4">
              <w:t>for success – laying the foundations for transition</w:t>
            </w:r>
          </w:p>
        </w:tc>
      </w:tr>
      <w:tr w:rsidR="001F69FB" w:rsidRPr="009D57C4" w:rsidTr="002B53B5">
        <w:trPr>
          <w:cnfStyle w:val="000000100000" w:firstRow="0" w:lastRow="0" w:firstColumn="0" w:lastColumn="0" w:oddVBand="0" w:evenVBand="0" w:oddHBand="1" w:evenHBand="0" w:firstRowFirstColumn="0" w:firstRowLastColumn="0" w:lastRowFirstColumn="0" w:lastRowLastColumn="0"/>
          <w:trHeight w:val="3659"/>
        </w:trPr>
        <w:tc>
          <w:tcPr>
            <w:cnfStyle w:val="001000000000" w:firstRow="0" w:lastRow="0" w:firstColumn="1" w:lastColumn="0" w:oddVBand="0" w:evenVBand="0" w:oddHBand="0" w:evenHBand="0" w:firstRowFirstColumn="0" w:firstRowLastColumn="0" w:lastRowFirstColumn="0" w:lastRowLastColumn="0"/>
            <w:tcW w:w="10697" w:type="dxa"/>
            <w:tcBorders>
              <w:top w:val="single" w:sz="4" w:space="0" w:color="9BBB59" w:themeColor="accent3"/>
              <w:bottom w:val="single" w:sz="4" w:space="0" w:color="76923C" w:themeColor="accent3" w:themeShade="BF"/>
            </w:tcBorders>
          </w:tcPr>
          <w:p w:rsidR="001F69FB" w:rsidRPr="009D57C4" w:rsidRDefault="001F69FB" w:rsidP="001F69FB">
            <w:pPr>
              <w:rPr>
                <w:u w:val="single"/>
              </w:rPr>
            </w:pPr>
            <w:r>
              <w:rPr>
                <w:u w:val="single"/>
              </w:rPr>
              <w:t xml:space="preserve">ESSENTIAL </w:t>
            </w:r>
          </w:p>
          <w:p w:rsidR="001F69FB" w:rsidRDefault="001F69FB" w:rsidP="001F69FB">
            <w:pPr>
              <w:pStyle w:val="ListParagraph"/>
              <w:numPr>
                <w:ilvl w:val="0"/>
                <w:numId w:val="6"/>
              </w:numPr>
              <w:ind w:left="284" w:hanging="284"/>
              <w:rPr>
                <w:b w:val="0"/>
              </w:rPr>
            </w:pPr>
            <w:r w:rsidRPr="009D57C4">
              <w:rPr>
                <w:b w:val="0"/>
              </w:rPr>
              <w:t>Destination school teacher</w:t>
            </w:r>
            <w:r w:rsidR="007E4177">
              <w:rPr>
                <w:b w:val="0"/>
              </w:rPr>
              <w:t>/</w:t>
            </w:r>
            <w:r w:rsidRPr="009D57C4">
              <w:rPr>
                <w:b w:val="0"/>
              </w:rPr>
              <w:t xml:space="preserve">s visits to feeder school </w:t>
            </w:r>
          </w:p>
          <w:p w:rsidR="001F69FB" w:rsidRPr="0076647D" w:rsidRDefault="001F69FB" w:rsidP="001F69FB">
            <w:pPr>
              <w:pStyle w:val="ListParagraph"/>
              <w:numPr>
                <w:ilvl w:val="0"/>
                <w:numId w:val="6"/>
              </w:numPr>
              <w:ind w:left="284" w:hanging="284"/>
              <w:rPr>
                <w:b w:val="0"/>
              </w:rPr>
            </w:pPr>
            <w:r w:rsidRPr="009D57C4">
              <w:rPr>
                <w:b w:val="0"/>
              </w:rPr>
              <w:t>Primary/Secondary school staff understand EAL continuum and corresponding needs of students</w:t>
            </w:r>
          </w:p>
          <w:p w:rsidR="001F69FB" w:rsidRDefault="001F69FB" w:rsidP="001F69FB">
            <w:pPr>
              <w:pStyle w:val="ListParagraph"/>
              <w:numPr>
                <w:ilvl w:val="0"/>
                <w:numId w:val="6"/>
              </w:numPr>
              <w:ind w:left="284" w:hanging="284"/>
              <w:rPr>
                <w:b w:val="0"/>
              </w:rPr>
            </w:pPr>
            <w:r w:rsidRPr="009D57C4">
              <w:rPr>
                <w:b w:val="0"/>
              </w:rPr>
              <w:t>Regular interaction with English speakers to improve oracy and build confidence</w:t>
            </w:r>
          </w:p>
          <w:p w:rsidR="001F69FB" w:rsidRPr="009D57C4" w:rsidRDefault="001F69FB" w:rsidP="001F69FB">
            <w:pPr>
              <w:pStyle w:val="ListParagraph"/>
              <w:numPr>
                <w:ilvl w:val="0"/>
                <w:numId w:val="6"/>
              </w:numPr>
              <w:ind w:left="284" w:hanging="284"/>
              <w:rPr>
                <w:b w:val="0"/>
              </w:rPr>
            </w:pPr>
            <w:r w:rsidRPr="009D57C4">
              <w:rPr>
                <w:b w:val="0"/>
              </w:rPr>
              <w:t>Regular information sessions for transitioning students and their parents/</w:t>
            </w:r>
            <w:r>
              <w:rPr>
                <w:b w:val="0"/>
              </w:rPr>
              <w:t>carers</w:t>
            </w:r>
            <w:r w:rsidRPr="009D57C4">
              <w:rPr>
                <w:b w:val="0"/>
              </w:rPr>
              <w:t xml:space="preserve"> covering:</w:t>
            </w:r>
          </w:p>
          <w:p w:rsidR="001F69FB" w:rsidRPr="009D57C4" w:rsidRDefault="001F69FB" w:rsidP="001F69FB">
            <w:pPr>
              <w:pStyle w:val="ListParagraph"/>
              <w:numPr>
                <w:ilvl w:val="0"/>
                <w:numId w:val="5"/>
              </w:numPr>
              <w:rPr>
                <w:b w:val="0"/>
              </w:rPr>
            </w:pPr>
            <w:r>
              <w:rPr>
                <w:b w:val="0"/>
              </w:rPr>
              <w:t>Victorian</w:t>
            </w:r>
            <w:r w:rsidRPr="009D57C4">
              <w:rPr>
                <w:b w:val="0"/>
              </w:rPr>
              <w:t xml:space="preserve"> education system </w:t>
            </w:r>
          </w:p>
          <w:p w:rsidR="001F69FB" w:rsidRPr="009D57C4" w:rsidRDefault="001F69FB" w:rsidP="001F69FB">
            <w:pPr>
              <w:pStyle w:val="ListParagraph"/>
              <w:numPr>
                <w:ilvl w:val="0"/>
                <w:numId w:val="5"/>
              </w:numPr>
              <w:rPr>
                <w:b w:val="0"/>
              </w:rPr>
            </w:pPr>
            <w:r w:rsidRPr="009D57C4">
              <w:rPr>
                <w:b w:val="0"/>
              </w:rPr>
              <w:t xml:space="preserve">pathways options </w:t>
            </w:r>
          </w:p>
          <w:p w:rsidR="001F69FB" w:rsidRPr="009D57C4" w:rsidRDefault="007E4177" w:rsidP="001F69FB">
            <w:pPr>
              <w:pStyle w:val="ListParagraph"/>
              <w:numPr>
                <w:ilvl w:val="0"/>
                <w:numId w:val="5"/>
              </w:numPr>
              <w:rPr>
                <w:b w:val="0"/>
              </w:rPr>
            </w:pPr>
            <w:r>
              <w:rPr>
                <w:b w:val="0"/>
              </w:rPr>
              <w:t>ways to support students before, during and after transition</w:t>
            </w:r>
          </w:p>
          <w:p w:rsidR="001F69FB" w:rsidRPr="009D57C4" w:rsidRDefault="001F69FB" w:rsidP="001F69FB">
            <w:pPr>
              <w:pStyle w:val="ListParagraph"/>
              <w:numPr>
                <w:ilvl w:val="0"/>
                <w:numId w:val="6"/>
              </w:numPr>
              <w:ind w:left="284" w:hanging="284"/>
              <w:rPr>
                <w:b w:val="0"/>
              </w:rPr>
            </w:pPr>
            <w:r w:rsidRPr="009D57C4">
              <w:rPr>
                <w:b w:val="0"/>
              </w:rPr>
              <w:t>Assessment of social and emotional needs of transitioning students</w:t>
            </w:r>
          </w:p>
          <w:p w:rsidR="001F69FB" w:rsidRPr="009D57C4" w:rsidRDefault="001F69FB" w:rsidP="001F69FB">
            <w:pPr>
              <w:pStyle w:val="ListParagraph"/>
              <w:numPr>
                <w:ilvl w:val="0"/>
                <w:numId w:val="6"/>
              </w:numPr>
              <w:ind w:left="284" w:hanging="284"/>
              <w:rPr>
                <w:b w:val="0"/>
              </w:rPr>
            </w:pPr>
            <w:r w:rsidRPr="009D57C4">
              <w:rPr>
                <w:b w:val="0"/>
              </w:rPr>
              <w:t>Assessment of health and wellbeing needs of transitioning students</w:t>
            </w:r>
          </w:p>
          <w:p w:rsidR="001F69FB" w:rsidRPr="009D57C4" w:rsidRDefault="001F69FB" w:rsidP="001F69FB">
            <w:pPr>
              <w:pStyle w:val="ListParagraph"/>
              <w:numPr>
                <w:ilvl w:val="0"/>
                <w:numId w:val="6"/>
              </w:numPr>
              <w:ind w:left="284" w:hanging="284"/>
              <w:rPr>
                <w:b w:val="0"/>
              </w:rPr>
            </w:pPr>
            <w:r w:rsidRPr="009D57C4">
              <w:rPr>
                <w:b w:val="0"/>
              </w:rPr>
              <w:t xml:space="preserve">Assessment of learning and development needs </w:t>
            </w:r>
            <w:r>
              <w:rPr>
                <w:b w:val="0"/>
              </w:rPr>
              <w:t xml:space="preserve">and education history </w:t>
            </w:r>
            <w:r w:rsidRPr="009D57C4">
              <w:rPr>
                <w:b w:val="0"/>
              </w:rPr>
              <w:t xml:space="preserve">of transitioning students </w:t>
            </w:r>
          </w:p>
          <w:p w:rsidR="001F69FB" w:rsidRPr="00117EF9" w:rsidRDefault="001F69FB" w:rsidP="001F69FB">
            <w:pPr>
              <w:pStyle w:val="ListParagraph"/>
              <w:numPr>
                <w:ilvl w:val="0"/>
                <w:numId w:val="6"/>
              </w:numPr>
              <w:ind w:left="284" w:hanging="284"/>
            </w:pPr>
            <w:r w:rsidRPr="009D57C4">
              <w:rPr>
                <w:b w:val="0"/>
              </w:rPr>
              <w:t>Record transitioning student needs in an Individual Learning and Development Plan</w:t>
            </w:r>
          </w:p>
          <w:p w:rsidR="001F69FB" w:rsidRPr="00B1780B" w:rsidRDefault="001F69FB" w:rsidP="00B1780B">
            <w:pPr>
              <w:pStyle w:val="ListParagraph"/>
              <w:numPr>
                <w:ilvl w:val="0"/>
                <w:numId w:val="6"/>
              </w:numPr>
              <w:ind w:left="284" w:hanging="284"/>
            </w:pPr>
            <w:r w:rsidRPr="009D57C4">
              <w:rPr>
                <w:b w:val="0"/>
              </w:rPr>
              <w:t>Obtain consent to share enrolment</w:t>
            </w:r>
            <w:r>
              <w:rPr>
                <w:b w:val="0"/>
              </w:rPr>
              <w:t xml:space="preserve">, </w:t>
            </w:r>
            <w:r w:rsidRPr="009D57C4">
              <w:rPr>
                <w:b w:val="0"/>
              </w:rPr>
              <w:t>learning</w:t>
            </w:r>
            <w:r>
              <w:rPr>
                <w:b w:val="0"/>
              </w:rPr>
              <w:t>, health</w:t>
            </w:r>
            <w:r w:rsidRPr="009D57C4">
              <w:rPr>
                <w:b w:val="0"/>
              </w:rPr>
              <w:t xml:space="preserve"> and development information</w:t>
            </w:r>
            <w:r>
              <w:rPr>
                <w:b w:val="0"/>
              </w:rPr>
              <w:t xml:space="preserve"> with destination school</w:t>
            </w:r>
            <w:r w:rsidR="00B1780B">
              <w:rPr>
                <w:b w:val="0"/>
              </w:rPr>
              <w:t xml:space="preserve"> with relevant teachers</w:t>
            </w:r>
          </w:p>
          <w:p w:rsidR="00B1780B" w:rsidRPr="00B1780B" w:rsidRDefault="00B1780B" w:rsidP="00B1780B">
            <w:pPr>
              <w:pStyle w:val="ListParagraph"/>
              <w:ind w:left="284"/>
            </w:pPr>
          </w:p>
        </w:tc>
      </w:tr>
      <w:tr w:rsidR="001F69FB" w:rsidRPr="009D57C4" w:rsidTr="007E4177">
        <w:trPr>
          <w:trHeight w:val="1500"/>
        </w:trPr>
        <w:tc>
          <w:tcPr>
            <w:cnfStyle w:val="001000000000" w:firstRow="0" w:lastRow="0" w:firstColumn="1" w:lastColumn="0" w:oddVBand="0" w:evenVBand="0" w:oddHBand="0" w:evenHBand="0" w:firstRowFirstColumn="0" w:firstRowLastColumn="0" w:lastRowFirstColumn="0" w:lastRowLastColumn="0"/>
            <w:tcW w:w="10697" w:type="dxa"/>
            <w:tcBorders>
              <w:top w:val="single" w:sz="4" w:space="0" w:color="76923C" w:themeColor="accent3" w:themeShade="BF"/>
            </w:tcBorders>
          </w:tcPr>
          <w:p w:rsidR="001F69FB" w:rsidRPr="009D57C4" w:rsidRDefault="001F69FB" w:rsidP="001F69FB">
            <w:pPr>
              <w:rPr>
                <w:u w:val="single"/>
              </w:rPr>
            </w:pPr>
            <w:r>
              <w:rPr>
                <w:u w:val="single"/>
              </w:rPr>
              <w:t>RECOMMENDED</w:t>
            </w:r>
          </w:p>
          <w:p w:rsidR="001F69FB" w:rsidRDefault="001F69FB" w:rsidP="001F69FB">
            <w:pPr>
              <w:pStyle w:val="ListParagraph"/>
              <w:numPr>
                <w:ilvl w:val="0"/>
                <w:numId w:val="6"/>
              </w:numPr>
              <w:ind w:left="284" w:hanging="284"/>
              <w:rPr>
                <w:b w:val="0"/>
              </w:rPr>
            </w:pPr>
            <w:r w:rsidRPr="009D57C4">
              <w:rPr>
                <w:b w:val="0"/>
              </w:rPr>
              <w:t>School discovery days (visits to destination schools)</w:t>
            </w:r>
          </w:p>
          <w:p w:rsidR="001F69FB" w:rsidRPr="009D57C4" w:rsidRDefault="001F69FB" w:rsidP="001F69FB">
            <w:pPr>
              <w:pStyle w:val="ListParagraph"/>
              <w:numPr>
                <w:ilvl w:val="0"/>
                <w:numId w:val="6"/>
              </w:numPr>
              <w:ind w:left="284" w:hanging="284"/>
              <w:rPr>
                <w:b w:val="0"/>
              </w:rPr>
            </w:pPr>
            <w:r w:rsidRPr="009D57C4">
              <w:rPr>
                <w:b w:val="0"/>
              </w:rPr>
              <w:t>Destination school open nights or expos for parents/</w:t>
            </w:r>
            <w:r>
              <w:rPr>
                <w:b w:val="0"/>
              </w:rPr>
              <w:t>carers</w:t>
            </w:r>
            <w:r w:rsidRPr="009D57C4">
              <w:rPr>
                <w:b w:val="0"/>
              </w:rPr>
              <w:t xml:space="preserve"> of transitioning students</w:t>
            </w:r>
          </w:p>
          <w:p w:rsidR="001F69FB" w:rsidRPr="009D57C4" w:rsidRDefault="001F69FB" w:rsidP="001F69FB">
            <w:pPr>
              <w:pStyle w:val="ListParagraph"/>
              <w:numPr>
                <w:ilvl w:val="0"/>
                <w:numId w:val="6"/>
              </w:numPr>
              <w:ind w:left="284" w:hanging="284"/>
              <w:rPr>
                <w:b w:val="0"/>
              </w:rPr>
            </w:pPr>
            <w:r w:rsidRPr="009D57C4">
              <w:rPr>
                <w:b w:val="0"/>
              </w:rPr>
              <w:t>Destination school students visits to feeder school</w:t>
            </w:r>
          </w:p>
          <w:p w:rsidR="001F69FB" w:rsidRPr="007E4177" w:rsidRDefault="001F69FB" w:rsidP="007E4177">
            <w:pPr>
              <w:pStyle w:val="ListParagraph"/>
              <w:numPr>
                <w:ilvl w:val="0"/>
                <w:numId w:val="6"/>
              </w:numPr>
              <w:ind w:left="284" w:hanging="284"/>
              <w:rPr>
                <w:b w:val="0"/>
              </w:rPr>
            </w:pPr>
            <w:r w:rsidRPr="009D57C4">
              <w:rPr>
                <w:b w:val="0"/>
              </w:rPr>
              <w:t>Former N</w:t>
            </w:r>
            <w:r>
              <w:rPr>
                <w:b w:val="0"/>
              </w:rPr>
              <w:t xml:space="preserve">oble </w:t>
            </w:r>
            <w:r w:rsidRPr="009D57C4">
              <w:rPr>
                <w:b w:val="0"/>
              </w:rPr>
              <w:t>P</w:t>
            </w:r>
            <w:r>
              <w:rPr>
                <w:b w:val="0"/>
              </w:rPr>
              <w:t xml:space="preserve">ark </w:t>
            </w:r>
            <w:r w:rsidRPr="009D57C4">
              <w:rPr>
                <w:b w:val="0"/>
              </w:rPr>
              <w:t>E</w:t>
            </w:r>
            <w:r>
              <w:rPr>
                <w:b w:val="0"/>
              </w:rPr>
              <w:t xml:space="preserve">nglish </w:t>
            </w:r>
            <w:r w:rsidRPr="009D57C4">
              <w:rPr>
                <w:b w:val="0"/>
              </w:rPr>
              <w:t>L</w:t>
            </w:r>
            <w:r>
              <w:rPr>
                <w:b w:val="0"/>
              </w:rPr>
              <w:t xml:space="preserve">anguage </w:t>
            </w:r>
            <w:r w:rsidRPr="009D57C4">
              <w:rPr>
                <w:b w:val="0"/>
              </w:rPr>
              <w:t>S</w:t>
            </w:r>
            <w:r>
              <w:rPr>
                <w:b w:val="0"/>
              </w:rPr>
              <w:t>chool (NPELS)</w:t>
            </w:r>
            <w:r w:rsidRPr="009D57C4">
              <w:rPr>
                <w:b w:val="0"/>
              </w:rPr>
              <w:t xml:space="preserve"> student</w:t>
            </w:r>
            <w:r w:rsidR="00BE5C73">
              <w:rPr>
                <w:b w:val="0"/>
              </w:rPr>
              <w:t>s</w:t>
            </w:r>
            <w:r w:rsidRPr="009D57C4">
              <w:rPr>
                <w:b w:val="0"/>
              </w:rPr>
              <w:t xml:space="preserve"> to visit feeder school as ‘ambassadors’</w:t>
            </w:r>
          </w:p>
        </w:tc>
      </w:tr>
      <w:tr w:rsidR="001F69FB" w:rsidRPr="00223E48" w:rsidTr="002B53B5">
        <w:trPr>
          <w:cnfStyle w:val="000000100000" w:firstRow="0" w:lastRow="0" w:firstColumn="0" w:lastColumn="0" w:oddVBand="0" w:evenVBand="0" w:oddHBand="1" w:evenHBand="0" w:firstRowFirstColumn="0" w:firstRowLastColumn="0" w:lastRowFirstColumn="0" w:lastRowLastColumn="0"/>
          <w:trHeight w:val="2955"/>
        </w:trPr>
        <w:tc>
          <w:tcPr>
            <w:cnfStyle w:val="001000000000" w:firstRow="0" w:lastRow="0" w:firstColumn="1" w:lastColumn="0" w:oddVBand="0" w:evenVBand="0" w:oddHBand="0" w:evenHBand="0" w:firstRowFirstColumn="0" w:firstRowLastColumn="0" w:lastRowFirstColumn="0" w:lastRowLastColumn="0"/>
            <w:tcW w:w="10697" w:type="dxa"/>
          </w:tcPr>
          <w:p w:rsidR="001F69FB" w:rsidRPr="00FB12BA" w:rsidRDefault="001F69FB" w:rsidP="001F69FB">
            <w:r w:rsidRPr="00FB12BA">
              <w:t>Relevant resources and tools</w:t>
            </w:r>
          </w:p>
          <w:p w:rsidR="001F69FB" w:rsidRDefault="007E4177" w:rsidP="001F69FB">
            <w:pPr>
              <w:rPr>
                <w:b w:val="0"/>
              </w:rPr>
            </w:pPr>
            <w:r>
              <w:rPr>
                <w:b w:val="0"/>
              </w:rPr>
              <w:t>Anto</w:t>
            </w:r>
            <w:r w:rsidR="001F69FB" w:rsidRPr="00FB12BA">
              <w:rPr>
                <w:b w:val="0"/>
              </w:rPr>
              <w:t>n</w:t>
            </w:r>
            <w:r>
              <w:rPr>
                <w:b w:val="0"/>
              </w:rPr>
              <w:t xml:space="preserve">iette Tabe, Sue Asimouds </w:t>
            </w:r>
            <w:r w:rsidR="001F69FB" w:rsidRPr="001248A1">
              <w:t>Transition Officers</w:t>
            </w:r>
            <w:r>
              <w:t>,</w:t>
            </w:r>
            <w:r w:rsidR="001F69FB">
              <w:rPr>
                <w:b w:val="0"/>
              </w:rPr>
              <w:t xml:space="preserve"> Noble Park English Language School Tel: 9546 9578</w:t>
            </w:r>
          </w:p>
          <w:p w:rsidR="001F69FB" w:rsidRDefault="001F69FB" w:rsidP="001F69FB">
            <w:pPr>
              <w:rPr>
                <w:b w:val="0"/>
              </w:rPr>
            </w:pPr>
            <w:r>
              <w:rPr>
                <w:b w:val="0"/>
              </w:rPr>
              <w:t>EAL school nurse</w:t>
            </w:r>
          </w:p>
          <w:p w:rsidR="001F69FB" w:rsidRDefault="001F69FB" w:rsidP="001F69FB">
            <w:pPr>
              <w:rPr>
                <w:b w:val="0"/>
              </w:rPr>
            </w:pPr>
            <w:r>
              <w:rPr>
                <w:b w:val="0"/>
              </w:rPr>
              <w:t>Student welfare teacher</w:t>
            </w:r>
          </w:p>
          <w:p w:rsidR="001F69FB" w:rsidRDefault="001F69FB" w:rsidP="001F69FB">
            <w:pPr>
              <w:rPr>
                <w:b w:val="0"/>
              </w:rPr>
            </w:pPr>
            <w:r>
              <w:rPr>
                <w:b w:val="0"/>
              </w:rPr>
              <w:t xml:space="preserve">Victorian Interpreting service </w:t>
            </w:r>
            <w:hyperlink r:id="rId11" w:history="1">
              <w:r w:rsidRPr="00CD3DF4">
                <w:rPr>
                  <w:rStyle w:val="Hyperlink"/>
                </w:rPr>
                <w:t>http://client.vits.com.au</w:t>
              </w:r>
            </w:hyperlink>
          </w:p>
          <w:p w:rsidR="001F69FB" w:rsidRDefault="001F69FB" w:rsidP="001F69FB">
            <w:pPr>
              <w:rPr>
                <w:b w:val="0"/>
              </w:rPr>
            </w:pPr>
            <w:r>
              <w:rPr>
                <w:b w:val="0"/>
              </w:rPr>
              <w:t>South Eastern Melbourne Primary Healthcare Network  Tel: 5911 7902</w:t>
            </w:r>
          </w:p>
          <w:p w:rsidR="002B53B5" w:rsidRPr="003E2066" w:rsidRDefault="002B53B5" w:rsidP="001F69FB">
            <w:pPr>
              <w:rPr>
                <w:b w:val="0"/>
                <w:sz w:val="20"/>
                <w:szCs w:val="20"/>
              </w:rPr>
            </w:pPr>
          </w:p>
          <w:p w:rsidR="001F69FB" w:rsidRDefault="001F69FB" w:rsidP="001F69FB">
            <w:pPr>
              <w:rPr>
                <w:b w:val="0"/>
              </w:rPr>
            </w:pPr>
            <w:r>
              <w:rPr>
                <w:b w:val="0"/>
              </w:rPr>
              <w:t xml:space="preserve">Tools for Enhancing Assessment Literacy for Teachers of English as an Additional Language </w:t>
            </w:r>
            <w:hyperlink r:id="rId12" w:history="1">
              <w:r w:rsidRPr="00C51B4A">
                <w:rPr>
                  <w:rStyle w:val="Hyperlink"/>
                </w:rPr>
                <w:t>http://teal.global2.vic.edu.au</w:t>
              </w:r>
            </w:hyperlink>
            <w:r>
              <w:rPr>
                <w:b w:val="0"/>
              </w:rPr>
              <w:t xml:space="preserve"> </w:t>
            </w:r>
          </w:p>
          <w:p w:rsidR="001F69FB" w:rsidRDefault="001F69FB" w:rsidP="001F69FB">
            <w:pPr>
              <w:rPr>
                <w:b w:val="0"/>
              </w:rPr>
            </w:pPr>
          </w:p>
          <w:p w:rsidR="001F69FB" w:rsidRPr="008B5A0F" w:rsidRDefault="001F69FB" w:rsidP="001F69FB">
            <w:r w:rsidRPr="008B5A0F">
              <w:rPr>
                <w:rFonts w:cs="Arial"/>
                <w:b w:val="0"/>
              </w:rPr>
              <w:t>DET</w:t>
            </w:r>
            <w:r>
              <w:rPr>
                <w:rFonts w:cs="Arial"/>
                <w:b w:val="0"/>
              </w:rPr>
              <w:t xml:space="preserve">, English as an Additional Language   </w:t>
            </w:r>
            <w:hyperlink r:id="rId13" w:tgtFrame="_blank" w:history="1">
              <w:r w:rsidRPr="008B5A0F">
                <w:rPr>
                  <w:rStyle w:val="Hyperlink"/>
                  <w:rFonts w:cs="Arial"/>
                </w:rPr>
                <w:t>http://www.education.vic.gov.au/school/teachers/teachingresources/diversity/eal/Pages/default.aspx</w:t>
              </w:r>
            </w:hyperlink>
          </w:p>
          <w:p w:rsidR="001F69FB" w:rsidRPr="008B5A0F" w:rsidRDefault="001F69FB" w:rsidP="001F69FB">
            <w:r w:rsidRPr="008B5A0F">
              <w:rPr>
                <w:rFonts w:cs="Arial"/>
                <w:color w:val="39AADC"/>
              </w:rPr>
              <w:t> </w:t>
            </w:r>
          </w:p>
          <w:p w:rsidR="001F69FB" w:rsidRPr="00223E48" w:rsidRDefault="001F69FB" w:rsidP="002B53B5">
            <w:pPr>
              <w:rPr>
                <w:b w:val="0"/>
              </w:rPr>
            </w:pPr>
            <w:r w:rsidRPr="008B5A0F">
              <w:rPr>
                <w:rFonts w:cs="Arial"/>
                <w:b w:val="0"/>
              </w:rPr>
              <w:t>The Victorian Government ‘s vision for English as an additional language in education and development settings</w:t>
            </w:r>
            <w:r w:rsidRPr="008B5A0F">
              <w:rPr>
                <w:rFonts w:cs="Arial"/>
              </w:rPr>
              <w:t xml:space="preserve"> </w:t>
            </w:r>
            <w:r w:rsidR="002B53B5">
              <w:rPr>
                <w:rFonts w:cs="Arial"/>
                <w:color w:val="808080"/>
              </w:rPr>
              <w:t>- </w:t>
            </w:r>
            <w:hyperlink r:id="rId14" w:history="1">
              <w:r w:rsidR="002B53B5" w:rsidRPr="00A75E8D">
                <w:rPr>
                  <w:rStyle w:val="Hyperlink"/>
                  <w:rFonts w:cs="Arial"/>
                </w:rPr>
                <w:t>http://www.education.vic.gov.au/about/programs/cultures/Pages/eal.aspx</w:t>
              </w:r>
            </w:hyperlink>
          </w:p>
        </w:tc>
      </w:tr>
    </w:tbl>
    <w:p w:rsidR="00F5373B" w:rsidRDefault="00F5373B"/>
    <w:p w:rsidR="00125102" w:rsidRDefault="00125102"/>
    <w:tbl>
      <w:tblPr>
        <w:tblStyle w:val="LightList-Accent4"/>
        <w:tblpPr w:leftFromText="180" w:rightFromText="180" w:vertAnchor="text" w:horzAnchor="margin" w:tblpXSpec="center" w:tblpY="-198"/>
        <w:tblW w:w="10636" w:type="dxa"/>
        <w:tblLook w:val="04A0" w:firstRow="1" w:lastRow="0" w:firstColumn="1" w:lastColumn="0" w:noHBand="0" w:noVBand="1"/>
      </w:tblPr>
      <w:tblGrid>
        <w:gridCol w:w="10636"/>
      </w:tblGrid>
      <w:tr w:rsidR="002616AB" w:rsidRPr="009D57C4" w:rsidTr="002616AB">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0636" w:type="dxa"/>
            <w:vAlign w:val="center"/>
          </w:tcPr>
          <w:p w:rsidR="002616AB" w:rsidRPr="009D57C4" w:rsidRDefault="002616AB" w:rsidP="002616AB">
            <w:r w:rsidRPr="009D57C4">
              <w:rPr>
                <w:sz w:val="28"/>
              </w:rPr>
              <w:t>PHASE 2 – ENROLMENT AND TRANSITION</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636" w:type="dxa"/>
            <w:tcBorders>
              <w:bottom w:val="single" w:sz="4" w:space="0" w:color="8064A2" w:themeColor="accent4"/>
            </w:tcBorders>
          </w:tcPr>
          <w:p w:rsidR="002616AB" w:rsidRPr="009D57C4" w:rsidRDefault="002616AB" w:rsidP="002616AB">
            <w:r w:rsidRPr="009D57C4">
              <w:t>About this phase</w:t>
            </w:r>
          </w:p>
          <w:p w:rsidR="002616AB" w:rsidRPr="009D57C4" w:rsidRDefault="002616AB" w:rsidP="002616AB">
            <w:r w:rsidRPr="000E000C">
              <w:rPr>
                <w:b w:val="0"/>
              </w:rPr>
              <w:t>The enrolment and transition phase refers to the period of time where students and families</w:t>
            </w:r>
            <w:r>
              <w:rPr>
                <w:b w:val="0"/>
              </w:rPr>
              <w:t>/carers</w:t>
            </w:r>
            <w:r w:rsidRPr="000E000C">
              <w:rPr>
                <w:b w:val="0"/>
              </w:rPr>
              <w:t xml:space="preserve"> make contact, become familiar with</w:t>
            </w:r>
            <w:r>
              <w:rPr>
                <w:b w:val="0"/>
              </w:rPr>
              <w:t>, connect</w:t>
            </w:r>
            <w:r w:rsidRPr="000E000C">
              <w:rPr>
                <w:b w:val="0"/>
              </w:rPr>
              <w:t xml:space="preserve"> and </w:t>
            </w:r>
            <w:r>
              <w:rPr>
                <w:b w:val="0"/>
              </w:rPr>
              <w:t xml:space="preserve">commit to their new education setting. </w:t>
            </w:r>
          </w:p>
        </w:tc>
      </w:tr>
      <w:tr w:rsidR="002616AB" w:rsidRPr="009D57C4" w:rsidTr="002616AB">
        <w:trPr>
          <w:trHeight w:val="347"/>
        </w:trPr>
        <w:tc>
          <w:tcPr>
            <w:cnfStyle w:val="001000000000" w:firstRow="0" w:lastRow="0" w:firstColumn="1" w:lastColumn="0" w:oddVBand="0" w:evenVBand="0" w:oddHBand="0" w:evenHBand="0" w:firstRowFirstColumn="0" w:firstRowLastColumn="0" w:lastRowFirstColumn="0" w:lastRowLastColumn="0"/>
            <w:tcW w:w="1063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rsidR="002616AB" w:rsidRPr="009D57C4" w:rsidRDefault="002616AB" w:rsidP="002616AB">
            <w:pPr>
              <w:rPr>
                <w:b w:val="0"/>
                <w:bCs w:val="0"/>
              </w:rPr>
            </w:pPr>
            <w:r w:rsidRPr="009D57C4">
              <w:t>Identified needs and concerns in Enrolment and Transition</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63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rsidR="002616AB" w:rsidRPr="009D57C4" w:rsidRDefault="002616AB" w:rsidP="002616AB">
            <w:pPr>
              <w:pStyle w:val="ListParagraph"/>
              <w:numPr>
                <w:ilvl w:val="0"/>
                <w:numId w:val="5"/>
              </w:numPr>
              <w:ind w:left="284" w:hanging="284"/>
              <w:rPr>
                <w:bCs w:val="0"/>
              </w:rPr>
            </w:pPr>
            <w:r w:rsidRPr="009D57C4">
              <w:rPr>
                <w:b w:val="0"/>
              </w:rPr>
              <w:t>Fitting in at the destination school</w:t>
            </w:r>
          </w:p>
          <w:p w:rsidR="002616AB" w:rsidRPr="009D57C4" w:rsidRDefault="002616AB" w:rsidP="002616AB">
            <w:pPr>
              <w:pStyle w:val="ListParagraph"/>
              <w:numPr>
                <w:ilvl w:val="0"/>
                <w:numId w:val="5"/>
              </w:numPr>
              <w:ind w:left="284" w:hanging="284"/>
              <w:rPr>
                <w:bCs w:val="0"/>
              </w:rPr>
            </w:pPr>
            <w:r w:rsidRPr="009D57C4">
              <w:rPr>
                <w:b w:val="0"/>
              </w:rPr>
              <w:t>Being welcome at the destination school</w:t>
            </w:r>
          </w:p>
          <w:p w:rsidR="002616AB" w:rsidRPr="009D57C4" w:rsidRDefault="002616AB" w:rsidP="002616AB">
            <w:pPr>
              <w:pStyle w:val="ListParagraph"/>
              <w:numPr>
                <w:ilvl w:val="0"/>
                <w:numId w:val="5"/>
              </w:numPr>
              <w:ind w:left="284" w:hanging="284"/>
              <w:rPr>
                <w:bCs w:val="0"/>
              </w:rPr>
            </w:pPr>
            <w:r>
              <w:rPr>
                <w:b w:val="0"/>
              </w:rPr>
              <w:t>Leaving</w:t>
            </w:r>
            <w:r w:rsidRPr="009D57C4">
              <w:rPr>
                <w:b w:val="0"/>
              </w:rPr>
              <w:t xml:space="preserve"> the familiarity</w:t>
            </w:r>
            <w:r>
              <w:rPr>
                <w:b w:val="0"/>
              </w:rPr>
              <w:t>,</w:t>
            </w:r>
            <w:r w:rsidRPr="009D57C4">
              <w:rPr>
                <w:b w:val="0"/>
              </w:rPr>
              <w:t xml:space="preserve"> known teachers and peers of </w:t>
            </w:r>
            <w:r>
              <w:rPr>
                <w:b w:val="0"/>
              </w:rPr>
              <w:t>a</w:t>
            </w:r>
            <w:r w:rsidRPr="009D57C4">
              <w:rPr>
                <w:b w:val="0"/>
              </w:rPr>
              <w:t xml:space="preserve"> feeder school </w:t>
            </w:r>
            <w:r>
              <w:rPr>
                <w:b w:val="0"/>
              </w:rPr>
              <w:t>(where relevant)</w:t>
            </w:r>
            <w:r w:rsidRPr="009D57C4">
              <w:rPr>
                <w:b w:val="0"/>
              </w:rPr>
              <w:t xml:space="preserve"> </w:t>
            </w:r>
          </w:p>
          <w:p w:rsidR="002616AB" w:rsidRPr="009D57C4" w:rsidRDefault="002616AB" w:rsidP="002616AB">
            <w:pPr>
              <w:pStyle w:val="ListParagraph"/>
              <w:numPr>
                <w:ilvl w:val="0"/>
                <w:numId w:val="5"/>
              </w:numPr>
              <w:ind w:left="284" w:hanging="284"/>
              <w:rPr>
                <w:b w:val="0"/>
                <w:bCs w:val="0"/>
              </w:rPr>
            </w:pPr>
            <w:r w:rsidRPr="009D57C4">
              <w:rPr>
                <w:b w:val="0"/>
                <w:bCs w:val="0"/>
              </w:rPr>
              <w:t>Feeling unsettled during transition</w:t>
            </w:r>
          </w:p>
          <w:p w:rsidR="002616AB" w:rsidRPr="009D57C4" w:rsidRDefault="002616AB" w:rsidP="002616AB">
            <w:pPr>
              <w:pStyle w:val="ListParagraph"/>
              <w:numPr>
                <w:ilvl w:val="0"/>
                <w:numId w:val="5"/>
              </w:numPr>
              <w:ind w:left="284" w:hanging="284"/>
              <w:rPr>
                <w:bCs w:val="0"/>
              </w:rPr>
            </w:pPr>
            <w:r w:rsidRPr="009D57C4">
              <w:rPr>
                <w:b w:val="0"/>
              </w:rPr>
              <w:t xml:space="preserve">Understanding expectations and taking in a large amount of information </w:t>
            </w:r>
          </w:p>
          <w:p w:rsidR="002616AB" w:rsidRPr="009D57C4" w:rsidRDefault="00BE5C73" w:rsidP="002616AB">
            <w:pPr>
              <w:pStyle w:val="ListParagraph"/>
              <w:numPr>
                <w:ilvl w:val="0"/>
                <w:numId w:val="5"/>
              </w:numPr>
              <w:ind w:left="284" w:hanging="284"/>
              <w:rPr>
                <w:bCs w:val="0"/>
              </w:rPr>
            </w:pPr>
            <w:r>
              <w:rPr>
                <w:b w:val="0"/>
              </w:rPr>
              <w:t>Have school</w:t>
            </w:r>
            <w:r w:rsidR="002616AB" w:rsidRPr="009D57C4">
              <w:rPr>
                <w:b w:val="0"/>
              </w:rPr>
              <w:t xml:space="preserve"> uniform and books ready to start the first day like everyone else</w:t>
            </w:r>
          </w:p>
          <w:p w:rsidR="002616AB" w:rsidRPr="009D57C4" w:rsidRDefault="002616AB" w:rsidP="002616AB">
            <w:pPr>
              <w:pStyle w:val="ListParagraph"/>
              <w:numPr>
                <w:ilvl w:val="0"/>
                <w:numId w:val="5"/>
              </w:numPr>
              <w:ind w:left="284" w:hanging="284"/>
              <w:rPr>
                <w:bCs w:val="0"/>
              </w:rPr>
            </w:pPr>
            <w:r>
              <w:rPr>
                <w:b w:val="0"/>
                <w:bCs w:val="0"/>
              </w:rPr>
              <w:t>Students d</w:t>
            </w:r>
            <w:r w:rsidRPr="009D57C4">
              <w:rPr>
                <w:b w:val="0"/>
                <w:bCs w:val="0"/>
              </w:rPr>
              <w:t xml:space="preserve">on’t want to be made to feel ‘special’ </w:t>
            </w:r>
            <w:r>
              <w:rPr>
                <w:b w:val="0"/>
                <w:bCs w:val="0"/>
              </w:rPr>
              <w:t xml:space="preserve">or that they ‘stand out’ </w:t>
            </w:r>
          </w:p>
          <w:p w:rsidR="002616AB" w:rsidRPr="001627D4" w:rsidRDefault="002616AB" w:rsidP="002616AB">
            <w:pPr>
              <w:pStyle w:val="ListParagraph"/>
              <w:numPr>
                <w:ilvl w:val="0"/>
                <w:numId w:val="5"/>
              </w:numPr>
              <w:ind w:left="284" w:hanging="284"/>
              <w:rPr>
                <w:bCs w:val="0"/>
              </w:rPr>
            </w:pPr>
            <w:r>
              <w:rPr>
                <w:b w:val="0"/>
                <w:bCs w:val="0"/>
              </w:rPr>
              <w:t>Students d</w:t>
            </w:r>
            <w:r w:rsidRPr="009D57C4">
              <w:rPr>
                <w:b w:val="0"/>
                <w:bCs w:val="0"/>
              </w:rPr>
              <w:t>on’t want to have to re-tell their stories</w:t>
            </w:r>
          </w:p>
          <w:p w:rsidR="001627D4" w:rsidRPr="009D57C4" w:rsidRDefault="001627D4" w:rsidP="001627D4">
            <w:pPr>
              <w:pStyle w:val="ListParagraph"/>
              <w:ind w:left="284"/>
              <w:rPr>
                <w:bCs w:val="0"/>
              </w:rPr>
            </w:pPr>
          </w:p>
        </w:tc>
      </w:tr>
      <w:tr w:rsidR="002616AB" w:rsidRPr="009D57C4" w:rsidTr="002616AB">
        <w:trPr>
          <w:trHeight w:val="431"/>
        </w:trPr>
        <w:tc>
          <w:tcPr>
            <w:cnfStyle w:val="001000000000" w:firstRow="0" w:lastRow="0" w:firstColumn="1" w:lastColumn="0" w:oddVBand="0" w:evenVBand="0" w:oddHBand="0" w:evenHBand="0" w:firstRowFirstColumn="0" w:firstRowLastColumn="0" w:lastRowFirstColumn="0" w:lastRowLastColumn="0"/>
            <w:tcW w:w="10636" w:type="dxa"/>
            <w:tcBorders>
              <w:top w:val="single" w:sz="4" w:space="0" w:color="8064A2" w:themeColor="accent4"/>
              <w:bottom w:val="single" w:sz="4" w:space="0" w:color="5F497A" w:themeColor="accent4" w:themeShade="BF"/>
            </w:tcBorders>
            <w:shd w:val="clear" w:color="auto" w:fill="CCC0D9" w:themeFill="accent4" w:themeFillTint="66"/>
          </w:tcPr>
          <w:p w:rsidR="002616AB" w:rsidRPr="003E2066" w:rsidRDefault="002616AB" w:rsidP="002616AB">
            <w:r w:rsidRPr="003E2066">
              <w:t>Essential strategies  for success – providing supportive and seamless transition</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4697"/>
        </w:trPr>
        <w:tc>
          <w:tcPr>
            <w:cnfStyle w:val="001000000000" w:firstRow="0" w:lastRow="0" w:firstColumn="1" w:lastColumn="0" w:oddVBand="0" w:evenVBand="0" w:oddHBand="0" w:evenHBand="0" w:firstRowFirstColumn="0" w:firstRowLastColumn="0" w:lastRowFirstColumn="0" w:lastRowLastColumn="0"/>
            <w:tcW w:w="10636" w:type="dxa"/>
            <w:tcBorders>
              <w:top w:val="single" w:sz="4" w:space="0" w:color="5F497A" w:themeColor="accent4" w:themeShade="BF"/>
              <w:bottom w:val="single" w:sz="4" w:space="0" w:color="5F497A" w:themeColor="accent4" w:themeShade="BF"/>
            </w:tcBorders>
          </w:tcPr>
          <w:p w:rsidR="002616AB" w:rsidRPr="00E24320" w:rsidRDefault="002616AB" w:rsidP="002616AB">
            <w:pPr>
              <w:rPr>
                <w:u w:val="single"/>
              </w:rPr>
            </w:pPr>
            <w:r>
              <w:rPr>
                <w:u w:val="single"/>
              </w:rPr>
              <w:t>ESSENTIAL</w:t>
            </w:r>
          </w:p>
          <w:p w:rsidR="002616AB" w:rsidRDefault="002616AB" w:rsidP="002616AB">
            <w:pPr>
              <w:pStyle w:val="ListParagraph"/>
              <w:numPr>
                <w:ilvl w:val="0"/>
                <w:numId w:val="6"/>
              </w:numPr>
              <w:ind w:left="284" w:hanging="284"/>
              <w:rPr>
                <w:b w:val="0"/>
              </w:rPr>
            </w:pPr>
            <w:r>
              <w:rPr>
                <w:b w:val="0"/>
              </w:rPr>
              <w:t>Support</w:t>
            </w:r>
            <w:r w:rsidRPr="009D57C4">
              <w:rPr>
                <w:b w:val="0"/>
              </w:rPr>
              <w:t xml:space="preserve"> students</w:t>
            </w:r>
            <w:r>
              <w:rPr>
                <w:b w:val="0"/>
              </w:rPr>
              <w:t xml:space="preserve"> and families/carers </w:t>
            </w:r>
            <w:r w:rsidRPr="009D57C4">
              <w:rPr>
                <w:b w:val="0"/>
              </w:rPr>
              <w:t xml:space="preserve"> to feel confident about their choice of destination school</w:t>
            </w:r>
          </w:p>
          <w:p w:rsidR="002616AB" w:rsidRDefault="002616AB" w:rsidP="002616AB">
            <w:pPr>
              <w:pStyle w:val="ListParagraph"/>
              <w:numPr>
                <w:ilvl w:val="0"/>
                <w:numId w:val="6"/>
              </w:numPr>
              <w:ind w:left="284" w:hanging="284"/>
              <w:rPr>
                <w:b w:val="0"/>
              </w:rPr>
            </w:pPr>
            <w:r>
              <w:rPr>
                <w:b w:val="0"/>
              </w:rPr>
              <w:t>Inform students and  families/carers of the legal documentation required to enrol at destination school</w:t>
            </w:r>
          </w:p>
          <w:p w:rsidR="002616AB" w:rsidRPr="009D57C4" w:rsidRDefault="002616AB" w:rsidP="002616AB">
            <w:pPr>
              <w:pStyle w:val="ListParagraph"/>
              <w:numPr>
                <w:ilvl w:val="0"/>
                <w:numId w:val="6"/>
              </w:numPr>
              <w:ind w:left="284" w:hanging="284"/>
              <w:rPr>
                <w:b w:val="0"/>
              </w:rPr>
            </w:pPr>
            <w:r w:rsidRPr="009D57C4">
              <w:rPr>
                <w:b w:val="0"/>
              </w:rPr>
              <w:t xml:space="preserve">Provide clear information to </w:t>
            </w:r>
            <w:r>
              <w:rPr>
                <w:b w:val="0"/>
              </w:rPr>
              <w:t>families/carers</w:t>
            </w:r>
            <w:r w:rsidRPr="009D57C4">
              <w:rPr>
                <w:b w:val="0"/>
              </w:rPr>
              <w:t xml:space="preserve"> on:</w:t>
            </w:r>
          </w:p>
          <w:p w:rsidR="002616AB" w:rsidRPr="009D57C4" w:rsidRDefault="002616AB" w:rsidP="002616AB">
            <w:pPr>
              <w:pStyle w:val="ListParagraph"/>
              <w:numPr>
                <w:ilvl w:val="0"/>
                <w:numId w:val="5"/>
              </w:numPr>
              <w:rPr>
                <w:b w:val="0"/>
              </w:rPr>
            </w:pPr>
            <w:r>
              <w:rPr>
                <w:b w:val="0"/>
              </w:rPr>
              <w:t xml:space="preserve">the Victorian </w:t>
            </w:r>
            <w:r w:rsidRPr="009D57C4">
              <w:rPr>
                <w:b w:val="0"/>
              </w:rPr>
              <w:t>education system – e.g. learning methods and pathways expectations</w:t>
            </w:r>
          </w:p>
          <w:p w:rsidR="002616AB" w:rsidRPr="009D57C4" w:rsidRDefault="002616AB" w:rsidP="002616AB">
            <w:pPr>
              <w:pStyle w:val="ListParagraph"/>
              <w:numPr>
                <w:ilvl w:val="0"/>
                <w:numId w:val="5"/>
              </w:numPr>
              <w:rPr>
                <w:b w:val="0"/>
              </w:rPr>
            </w:pPr>
            <w:r w:rsidRPr="009D57C4">
              <w:rPr>
                <w:b w:val="0"/>
              </w:rPr>
              <w:t>ways to support stude</w:t>
            </w:r>
            <w:r w:rsidR="007E4177">
              <w:rPr>
                <w:b w:val="0"/>
              </w:rPr>
              <w:t>nts during and after transition</w:t>
            </w:r>
          </w:p>
          <w:p w:rsidR="002616AB" w:rsidRPr="009D57C4" w:rsidRDefault="002616AB" w:rsidP="002616AB">
            <w:pPr>
              <w:pStyle w:val="ListParagraph"/>
              <w:numPr>
                <w:ilvl w:val="0"/>
                <w:numId w:val="6"/>
              </w:numPr>
              <w:ind w:left="284" w:hanging="284"/>
              <w:rPr>
                <w:b w:val="0"/>
              </w:rPr>
            </w:pPr>
            <w:r w:rsidRPr="009D57C4">
              <w:rPr>
                <w:b w:val="0"/>
              </w:rPr>
              <w:t>Conduct enrolment meeting at destination school in the weeks prior to transition</w:t>
            </w:r>
          </w:p>
          <w:p w:rsidR="002616AB" w:rsidRPr="009D57C4" w:rsidRDefault="007E4177" w:rsidP="002616AB">
            <w:pPr>
              <w:pStyle w:val="ListParagraph"/>
              <w:numPr>
                <w:ilvl w:val="0"/>
                <w:numId w:val="6"/>
              </w:numPr>
              <w:ind w:left="284" w:hanging="284"/>
              <w:rPr>
                <w:b w:val="0"/>
              </w:rPr>
            </w:pPr>
            <w:r>
              <w:rPr>
                <w:b w:val="0"/>
              </w:rPr>
              <w:t>Ensure a</w:t>
            </w:r>
            <w:r w:rsidR="002616AB" w:rsidRPr="009D57C4">
              <w:rPr>
                <w:b w:val="0"/>
              </w:rPr>
              <w:t xml:space="preserve"> MEA and/or interpreter and transition officer </w:t>
            </w:r>
            <w:r w:rsidR="002616AB">
              <w:rPr>
                <w:b w:val="0"/>
              </w:rPr>
              <w:t>attend</w:t>
            </w:r>
            <w:r w:rsidR="00D32F3A">
              <w:rPr>
                <w:b w:val="0"/>
              </w:rPr>
              <w:t>s</w:t>
            </w:r>
            <w:r w:rsidR="002616AB">
              <w:rPr>
                <w:b w:val="0"/>
              </w:rPr>
              <w:t xml:space="preserve"> the </w:t>
            </w:r>
            <w:r w:rsidR="002616AB" w:rsidRPr="009D57C4">
              <w:rPr>
                <w:b w:val="0"/>
              </w:rPr>
              <w:t xml:space="preserve">enrolment meeting </w:t>
            </w:r>
          </w:p>
          <w:p w:rsidR="002616AB" w:rsidRPr="009D57C4" w:rsidRDefault="002616AB" w:rsidP="002616AB">
            <w:pPr>
              <w:pStyle w:val="ListParagraph"/>
              <w:numPr>
                <w:ilvl w:val="0"/>
                <w:numId w:val="6"/>
              </w:numPr>
              <w:ind w:left="284" w:hanging="284"/>
              <w:rPr>
                <w:b w:val="0"/>
              </w:rPr>
            </w:pPr>
            <w:r w:rsidRPr="009D57C4">
              <w:rPr>
                <w:b w:val="0"/>
              </w:rPr>
              <w:t xml:space="preserve">Ensure essential learning, health and wellbeing information has been transferred to destination school </w:t>
            </w:r>
            <w:r w:rsidRPr="000E000C">
              <w:rPr>
                <w:b w:val="0"/>
              </w:rPr>
              <w:t xml:space="preserve">at </w:t>
            </w:r>
            <w:r>
              <w:rPr>
                <w:b w:val="0"/>
              </w:rPr>
              <w:t>enrolment</w:t>
            </w:r>
          </w:p>
          <w:p w:rsidR="002616AB" w:rsidRPr="009D57C4" w:rsidRDefault="002616AB" w:rsidP="002616AB">
            <w:pPr>
              <w:pStyle w:val="ListParagraph"/>
              <w:numPr>
                <w:ilvl w:val="0"/>
                <w:numId w:val="6"/>
              </w:numPr>
              <w:ind w:left="284" w:hanging="284"/>
              <w:rPr>
                <w:b w:val="0"/>
                <w:bCs w:val="0"/>
              </w:rPr>
            </w:pPr>
            <w:r w:rsidRPr="009D57C4">
              <w:rPr>
                <w:b w:val="0"/>
              </w:rPr>
              <w:t xml:space="preserve">Reserve enough time </w:t>
            </w:r>
            <w:r>
              <w:rPr>
                <w:b w:val="0"/>
              </w:rPr>
              <w:t xml:space="preserve">at </w:t>
            </w:r>
            <w:r w:rsidRPr="009D57C4">
              <w:rPr>
                <w:b w:val="0"/>
              </w:rPr>
              <w:t xml:space="preserve">enrolment meetings for a tour of the school grounds and facilities and to meet with some </w:t>
            </w:r>
            <w:r w:rsidR="00D32F3A">
              <w:rPr>
                <w:b w:val="0"/>
              </w:rPr>
              <w:t xml:space="preserve">key </w:t>
            </w:r>
            <w:r w:rsidRPr="009D57C4">
              <w:rPr>
                <w:b w:val="0"/>
              </w:rPr>
              <w:t>staff</w:t>
            </w:r>
          </w:p>
          <w:p w:rsidR="002616AB" w:rsidRPr="009D57C4" w:rsidRDefault="002616AB" w:rsidP="002616AB">
            <w:pPr>
              <w:pStyle w:val="ListParagraph"/>
              <w:numPr>
                <w:ilvl w:val="0"/>
                <w:numId w:val="6"/>
              </w:numPr>
              <w:ind w:left="284" w:hanging="284"/>
              <w:rPr>
                <w:b w:val="0"/>
                <w:bCs w:val="0"/>
              </w:rPr>
            </w:pPr>
            <w:r w:rsidRPr="009D57C4">
              <w:rPr>
                <w:b w:val="0"/>
              </w:rPr>
              <w:t>Provide clear information about any foundation/reception/bridging programs students will be required to attend at transition</w:t>
            </w:r>
          </w:p>
          <w:p w:rsidR="002616AB" w:rsidRPr="009D57C4" w:rsidRDefault="002616AB" w:rsidP="002616AB">
            <w:pPr>
              <w:pStyle w:val="ListParagraph"/>
              <w:numPr>
                <w:ilvl w:val="0"/>
                <w:numId w:val="6"/>
              </w:numPr>
              <w:ind w:left="284" w:hanging="284"/>
              <w:rPr>
                <w:b w:val="0"/>
                <w:bCs w:val="0"/>
              </w:rPr>
            </w:pPr>
            <w:r>
              <w:rPr>
                <w:b w:val="0"/>
              </w:rPr>
              <w:t>Organise</w:t>
            </w:r>
            <w:r w:rsidRPr="009D57C4">
              <w:rPr>
                <w:b w:val="0"/>
              </w:rPr>
              <w:t xml:space="preserve"> </w:t>
            </w:r>
            <w:r w:rsidR="00FF6DCD">
              <w:rPr>
                <w:b w:val="0"/>
              </w:rPr>
              <w:t>school uniform, statione</w:t>
            </w:r>
            <w:r w:rsidRPr="009D57C4">
              <w:rPr>
                <w:b w:val="0"/>
              </w:rPr>
              <w:t xml:space="preserve">ry and books </w:t>
            </w:r>
            <w:r w:rsidRPr="009D57C4">
              <w:rPr>
                <w:u w:val="single"/>
              </w:rPr>
              <w:t>prior</w:t>
            </w:r>
            <w:r w:rsidRPr="009D57C4">
              <w:rPr>
                <w:b w:val="0"/>
              </w:rPr>
              <w:t xml:space="preserve"> to transition </w:t>
            </w:r>
            <w:r w:rsidRPr="00126779">
              <w:rPr>
                <w:b w:val="0"/>
              </w:rPr>
              <w:t>(unless otherwise arranged)</w:t>
            </w:r>
            <w:r w:rsidRPr="009D57C4">
              <w:rPr>
                <w:b w:val="0"/>
              </w:rPr>
              <w:t xml:space="preserve"> </w:t>
            </w:r>
          </w:p>
          <w:p w:rsidR="002616AB" w:rsidRDefault="002616AB" w:rsidP="002616AB">
            <w:pPr>
              <w:pStyle w:val="ListParagraph"/>
              <w:numPr>
                <w:ilvl w:val="0"/>
                <w:numId w:val="6"/>
              </w:numPr>
              <w:ind w:left="284" w:hanging="284"/>
              <w:rPr>
                <w:b w:val="0"/>
                <w:bCs w:val="0"/>
              </w:rPr>
            </w:pPr>
            <w:r>
              <w:rPr>
                <w:b w:val="0"/>
                <w:bCs w:val="0"/>
              </w:rPr>
              <w:t xml:space="preserve">Refer any student </w:t>
            </w:r>
            <w:r w:rsidRPr="00126779">
              <w:rPr>
                <w:bCs w:val="0"/>
                <w:u w:val="single"/>
              </w:rPr>
              <w:t>NOT</w:t>
            </w:r>
            <w:r>
              <w:rPr>
                <w:b w:val="0"/>
                <w:bCs w:val="0"/>
              </w:rPr>
              <w:t xml:space="preserve"> coming from the English language school to the school nurse for eye, ear and teeth check. </w:t>
            </w:r>
          </w:p>
          <w:p w:rsidR="002616AB" w:rsidRPr="009D57C4" w:rsidRDefault="002616AB" w:rsidP="002616AB">
            <w:pPr>
              <w:pStyle w:val="ListParagraph"/>
              <w:numPr>
                <w:ilvl w:val="0"/>
                <w:numId w:val="6"/>
              </w:numPr>
              <w:ind w:left="284" w:hanging="284"/>
              <w:rPr>
                <w:b w:val="0"/>
                <w:bCs w:val="0"/>
              </w:rPr>
            </w:pPr>
            <w:r>
              <w:rPr>
                <w:b w:val="0"/>
                <w:bCs w:val="0"/>
              </w:rPr>
              <w:t>Follow up any</w:t>
            </w:r>
            <w:r w:rsidRPr="009D57C4">
              <w:rPr>
                <w:b w:val="0"/>
                <w:bCs w:val="0"/>
              </w:rPr>
              <w:t xml:space="preserve"> existing referrals (e.g. </w:t>
            </w:r>
            <w:r w:rsidR="00BE5C73">
              <w:rPr>
                <w:b w:val="0"/>
                <w:bCs w:val="0"/>
              </w:rPr>
              <w:t xml:space="preserve"> health,</w:t>
            </w:r>
            <w:r w:rsidR="00BE5C73" w:rsidRPr="009D57C4">
              <w:rPr>
                <w:b w:val="0"/>
                <w:bCs w:val="0"/>
              </w:rPr>
              <w:t xml:space="preserve"> </w:t>
            </w:r>
            <w:r w:rsidRPr="009D57C4">
              <w:rPr>
                <w:b w:val="0"/>
                <w:bCs w:val="0"/>
              </w:rPr>
              <w:t>counselling, speech, S</w:t>
            </w:r>
            <w:r w:rsidR="009B0FF5">
              <w:rPr>
                <w:b w:val="0"/>
                <w:bCs w:val="0"/>
              </w:rPr>
              <w:t xml:space="preserve">tudent </w:t>
            </w:r>
            <w:r w:rsidRPr="009D57C4">
              <w:rPr>
                <w:b w:val="0"/>
                <w:bCs w:val="0"/>
              </w:rPr>
              <w:t>S</w:t>
            </w:r>
            <w:r w:rsidR="009B0FF5">
              <w:rPr>
                <w:b w:val="0"/>
                <w:bCs w:val="0"/>
              </w:rPr>
              <w:t xml:space="preserve">ervices </w:t>
            </w:r>
            <w:r w:rsidRPr="009D57C4">
              <w:rPr>
                <w:b w:val="0"/>
                <w:bCs w:val="0"/>
              </w:rPr>
              <w:t>S</w:t>
            </w:r>
            <w:r w:rsidR="009B0FF5">
              <w:rPr>
                <w:b w:val="0"/>
                <w:bCs w:val="0"/>
              </w:rPr>
              <w:t xml:space="preserve">upport </w:t>
            </w:r>
            <w:r w:rsidRPr="009D57C4">
              <w:rPr>
                <w:b w:val="0"/>
                <w:bCs w:val="0"/>
              </w:rPr>
              <w:t>O</w:t>
            </w:r>
            <w:r w:rsidR="009B0FF5">
              <w:rPr>
                <w:b w:val="0"/>
                <w:bCs w:val="0"/>
              </w:rPr>
              <w:t>fficer (SSSO)</w:t>
            </w:r>
            <w:r w:rsidRPr="009D57C4">
              <w:rPr>
                <w:b w:val="0"/>
                <w:bCs w:val="0"/>
              </w:rPr>
              <w:t>)</w:t>
            </w:r>
          </w:p>
          <w:p w:rsidR="002616AB" w:rsidRDefault="002616AB" w:rsidP="002616AB">
            <w:pPr>
              <w:pStyle w:val="ListParagraph"/>
              <w:numPr>
                <w:ilvl w:val="0"/>
                <w:numId w:val="6"/>
              </w:numPr>
              <w:ind w:left="284" w:hanging="284"/>
              <w:rPr>
                <w:b w:val="0"/>
                <w:bCs w:val="0"/>
              </w:rPr>
            </w:pPr>
            <w:r w:rsidRPr="009D57C4">
              <w:rPr>
                <w:b w:val="0"/>
                <w:bCs w:val="0"/>
              </w:rPr>
              <w:t>Facilitate (via transitions officer) any necessary peer support conversations between feeder and destination school teachers</w:t>
            </w:r>
          </w:p>
          <w:p w:rsidR="001627D4" w:rsidRPr="009D57C4" w:rsidRDefault="001627D4" w:rsidP="001627D4">
            <w:pPr>
              <w:pStyle w:val="ListParagraph"/>
              <w:ind w:left="284"/>
              <w:rPr>
                <w:b w:val="0"/>
                <w:bCs w:val="0"/>
              </w:rPr>
            </w:pPr>
          </w:p>
        </w:tc>
      </w:tr>
      <w:tr w:rsidR="002616AB" w:rsidRPr="009D57C4" w:rsidTr="002616AB">
        <w:trPr>
          <w:trHeight w:val="2100"/>
        </w:trPr>
        <w:tc>
          <w:tcPr>
            <w:cnfStyle w:val="001000000000" w:firstRow="0" w:lastRow="0" w:firstColumn="1" w:lastColumn="0" w:oddVBand="0" w:evenVBand="0" w:oddHBand="0" w:evenHBand="0" w:firstRowFirstColumn="0" w:firstRowLastColumn="0" w:lastRowFirstColumn="0" w:lastRowLastColumn="0"/>
            <w:tcW w:w="10636" w:type="dxa"/>
            <w:tcBorders>
              <w:top w:val="single" w:sz="4" w:space="0" w:color="5F497A" w:themeColor="accent4" w:themeShade="BF"/>
            </w:tcBorders>
          </w:tcPr>
          <w:p w:rsidR="002616AB" w:rsidRPr="00E24320" w:rsidRDefault="002616AB" w:rsidP="002616AB">
            <w:pPr>
              <w:rPr>
                <w:u w:val="single"/>
              </w:rPr>
            </w:pPr>
            <w:r>
              <w:rPr>
                <w:u w:val="single"/>
              </w:rPr>
              <w:t>RECOMMENDED</w:t>
            </w:r>
          </w:p>
          <w:p w:rsidR="002616AB" w:rsidRDefault="002616AB" w:rsidP="002616AB">
            <w:pPr>
              <w:pStyle w:val="ListParagraph"/>
              <w:numPr>
                <w:ilvl w:val="0"/>
                <w:numId w:val="6"/>
              </w:numPr>
              <w:ind w:left="284" w:hanging="284"/>
              <w:rPr>
                <w:b w:val="0"/>
                <w:bCs w:val="0"/>
              </w:rPr>
            </w:pPr>
            <w:r>
              <w:rPr>
                <w:b w:val="0"/>
                <w:bCs w:val="0"/>
              </w:rPr>
              <w:t>During enrolment:</w:t>
            </w:r>
          </w:p>
          <w:p w:rsidR="002616AB" w:rsidRDefault="002616AB" w:rsidP="002616AB">
            <w:pPr>
              <w:pStyle w:val="ListParagraph"/>
              <w:numPr>
                <w:ilvl w:val="0"/>
                <w:numId w:val="5"/>
              </w:numPr>
              <w:rPr>
                <w:b w:val="0"/>
              </w:rPr>
            </w:pPr>
            <w:r w:rsidRPr="009926CC">
              <w:rPr>
                <w:b w:val="0"/>
              </w:rPr>
              <w:t>provide a tour of the</w:t>
            </w:r>
            <w:r>
              <w:rPr>
                <w:b w:val="0"/>
              </w:rPr>
              <w:t xml:space="preserve"> school and relevant facilities</w:t>
            </w:r>
          </w:p>
          <w:p w:rsidR="002616AB" w:rsidRDefault="002616AB" w:rsidP="002616AB">
            <w:pPr>
              <w:pStyle w:val="ListParagraph"/>
              <w:numPr>
                <w:ilvl w:val="0"/>
                <w:numId w:val="5"/>
              </w:numPr>
              <w:rPr>
                <w:b w:val="0"/>
              </w:rPr>
            </w:pPr>
            <w:r>
              <w:rPr>
                <w:b w:val="0"/>
              </w:rPr>
              <w:t xml:space="preserve">allow </w:t>
            </w:r>
            <w:r w:rsidRPr="009926CC">
              <w:rPr>
                <w:b w:val="0"/>
              </w:rPr>
              <w:t>time to connect with</w:t>
            </w:r>
            <w:r>
              <w:rPr>
                <w:b w:val="0"/>
              </w:rPr>
              <w:t xml:space="preserve"> destination school ‘buddy’</w:t>
            </w:r>
          </w:p>
          <w:p w:rsidR="002616AB" w:rsidRPr="009926CC" w:rsidRDefault="002616AB" w:rsidP="002616AB">
            <w:pPr>
              <w:pStyle w:val="ListParagraph"/>
              <w:numPr>
                <w:ilvl w:val="0"/>
                <w:numId w:val="5"/>
              </w:numPr>
              <w:rPr>
                <w:b w:val="0"/>
              </w:rPr>
            </w:pPr>
            <w:r>
              <w:rPr>
                <w:b w:val="0"/>
              </w:rPr>
              <w:t xml:space="preserve"> meet</w:t>
            </w:r>
            <w:r w:rsidRPr="009926CC">
              <w:rPr>
                <w:b w:val="0"/>
              </w:rPr>
              <w:t xml:space="preserve"> with teacher, coordinators, EAL staff and wellbeing staff (MEA or interpreter to be present)</w:t>
            </w:r>
          </w:p>
          <w:p w:rsidR="002616AB" w:rsidRPr="009D57C4" w:rsidRDefault="002616AB" w:rsidP="002616AB">
            <w:pPr>
              <w:pStyle w:val="ListParagraph"/>
              <w:numPr>
                <w:ilvl w:val="0"/>
                <w:numId w:val="6"/>
              </w:numPr>
              <w:ind w:left="284" w:hanging="284"/>
              <w:rPr>
                <w:b w:val="0"/>
                <w:bCs w:val="0"/>
              </w:rPr>
            </w:pPr>
            <w:r w:rsidRPr="009D57C4">
              <w:rPr>
                <w:b w:val="0"/>
                <w:bCs w:val="0"/>
              </w:rPr>
              <w:t>Consider gradual transition options (2-3 transition days) for students with particular transition needs</w:t>
            </w:r>
          </w:p>
          <w:p w:rsidR="002616AB" w:rsidRDefault="002616AB" w:rsidP="002616AB">
            <w:pPr>
              <w:pStyle w:val="ListParagraph"/>
              <w:numPr>
                <w:ilvl w:val="0"/>
                <w:numId w:val="6"/>
              </w:numPr>
              <w:ind w:left="284" w:hanging="284"/>
              <w:rPr>
                <w:b w:val="0"/>
                <w:bCs w:val="0"/>
              </w:rPr>
            </w:pPr>
            <w:r w:rsidRPr="009D57C4">
              <w:rPr>
                <w:b w:val="0"/>
                <w:bCs w:val="0"/>
              </w:rPr>
              <w:t>Conduct a welc</w:t>
            </w:r>
            <w:r>
              <w:rPr>
                <w:b w:val="0"/>
                <w:bCs w:val="0"/>
              </w:rPr>
              <w:t>ome and information evening for</w:t>
            </w:r>
            <w:r w:rsidRPr="009D57C4">
              <w:rPr>
                <w:b w:val="0"/>
                <w:bCs w:val="0"/>
              </w:rPr>
              <w:t xml:space="preserve"> students </w:t>
            </w:r>
            <w:r>
              <w:rPr>
                <w:b w:val="0"/>
                <w:bCs w:val="0"/>
              </w:rPr>
              <w:t>and families/carers where ‘buddy families’ may be</w:t>
            </w:r>
            <w:r w:rsidRPr="009D57C4">
              <w:rPr>
                <w:b w:val="0"/>
                <w:bCs w:val="0"/>
              </w:rPr>
              <w:t xml:space="preserve"> allocated (M</w:t>
            </w:r>
            <w:r w:rsidR="009B0FF5">
              <w:rPr>
                <w:b w:val="0"/>
                <w:bCs w:val="0"/>
              </w:rPr>
              <w:t xml:space="preserve">ulticultural </w:t>
            </w:r>
            <w:r w:rsidRPr="009D57C4">
              <w:rPr>
                <w:b w:val="0"/>
                <w:bCs w:val="0"/>
              </w:rPr>
              <w:t>E</w:t>
            </w:r>
            <w:r w:rsidR="009B0FF5">
              <w:rPr>
                <w:b w:val="0"/>
                <w:bCs w:val="0"/>
              </w:rPr>
              <w:t xml:space="preserve">ducation </w:t>
            </w:r>
            <w:r w:rsidRPr="009D57C4">
              <w:rPr>
                <w:b w:val="0"/>
                <w:bCs w:val="0"/>
              </w:rPr>
              <w:t>A</w:t>
            </w:r>
            <w:r w:rsidR="009B0FF5">
              <w:rPr>
                <w:b w:val="0"/>
                <w:bCs w:val="0"/>
              </w:rPr>
              <w:t xml:space="preserve">ide (MEA) or </w:t>
            </w:r>
            <w:r w:rsidR="00D32F3A">
              <w:rPr>
                <w:b w:val="0"/>
                <w:bCs w:val="0"/>
              </w:rPr>
              <w:t>interpreters</w:t>
            </w:r>
            <w:r w:rsidRPr="009D57C4">
              <w:rPr>
                <w:b w:val="0"/>
                <w:bCs w:val="0"/>
              </w:rPr>
              <w:t xml:space="preserve"> to be present)</w:t>
            </w:r>
          </w:p>
          <w:p w:rsidR="001627D4" w:rsidRPr="0071395A" w:rsidRDefault="001627D4" w:rsidP="001627D4">
            <w:pPr>
              <w:pStyle w:val="ListParagraph"/>
              <w:ind w:left="284"/>
              <w:rPr>
                <w:b w:val="0"/>
                <w:bCs w:val="0"/>
              </w:rPr>
            </w:pP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5355"/>
        </w:trPr>
        <w:tc>
          <w:tcPr>
            <w:cnfStyle w:val="001000000000" w:firstRow="0" w:lastRow="0" w:firstColumn="1" w:lastColumn="0" w:oddVBand="0" w:evenVBand="0" w:oddHBand="0" w:evenHBand="0" w:firstRowFirstColumn="0" w:firstRowLastColumn="0" w:lastRowFirstColumn="0" w:lastRowLastColumn="0"/>
            <w:tcW w:w="10636" w:type="dxa"/>
          </w:tcPr>
          <w:p w:rsidR="002616AB" w:rsidRDefault="002616AB" w:rsidP="002616AB">
            <w:r w:rsidRPr="009D57C4">
              <w:lastRenderedPageBreak/>
              <w:t>Relevant resources and tools</w:t>
            </w:r>
          </w:p>
          <w:p w:rsidR="006D5B56" w:rsidRDefault="006D5B56" w:rsidP="002616AB"/>
          <w:p w:rsidR="002616AB" w:rsidRDefault="003A1E2C" w:rsidP="002616AB">
            <w:pPr>
              <w:rPr>
                <w:b w:val="0"/>
              </w:rPr>
            </w:pPr>
            <w:r>
              <w:rPr>
                <w:b w:val="0"/>
              </w:rPr>
              <w:t>New arrival s</w:t>
            </w:r>
            <w:r w:rsidR="006D5B56">
              <w:rPr>
                <w:b w:val="0"/>
              </w:rPr>
              <w:t xml:space="preserve">tudents </w:t>
            </w:r>
            <w:r w:rsidR="006D5B56" w:rsidRPr="006D5B56">
              <w:t>NOT</w:t>
            </w:r>
            <w:r w:rsidR="006D5B56">
              <w:rPr>
                <w:b w:val="0"/>
              </w:rPr>
              <w:t xml:space="preserve"> arriving from NPELS – contact </w:t>
            </w:r>
            <w:r w:rsidR="00FF6DCD">
              <w:rPr>
                <w:b w:val="0"/>
              </w:rPr>
              <w:t xml:space="preserve">the </w:t>
            </w:r>
            <w:r w:rsidR="006D5B56">
              <w:rPr>
                <w:b w:val="0"/>
              </w:rPr>
              <w:t>Outreach Coordinator</w:t>
            </w:r>
            <w:r w:rsidR="00FF6DCD">
              <w:rPr>
                <w:b w:val="0"/>
              </w:rPr>
              <w:t>s</w:t>
            </w:r>
            <w:r w:rsidR="00D61984">
              <w:rPr>
                <w:b w:val="0"/>
              </w:rPr>
              <w:t xml:space="preserve"> at NPELS for an EAL Placement Test</w:t>
            </w:r>
            <w:r w:rsidR="00FF6DCD">
              <w:rPr>
                <w:b w:val="0"/>
              </w:rPr>
              <w:t xml:space="preserve">  Tel: 9546 9578</w:t>
            </w:r>
          </w:p>
          <w:p w:rsidR="006D5B56" w:rsidRDefault="006D5B56" w:rsidP="002616AB">
            <w:pPr>
              <w:rPr>
                <w:b w:val="0"/>
              </w:rPr>
            </w:pPr>
          </w:p>
          <w:p w:rsidR="002616AB" w:rsidRDefault="002616AB" w:rsidP="002616AB">
            <w:pPr>
              <w:rPr>
                <w:b w:val="0"/>
              </w:rPr>
            </w:pPr>
            <w:r>
              <w:rPr>
                <w:b w:val="0"/>
              </w:rPr>
              <w:t xml:space="preserve">School nurse – </w:t>
            </w:r>
            <w:r w:rsidRPr="000E57C3">
              <w:rPr>
                <w:b w:val="0"/>
              </w:rPr>
              <w:t xml:space="preserve">only for those students </w:t>
            </w:r>
            <w:r w:rsidRPr="000E57C3">
              <w:t xml:space="preserve">NOT </w:t>
            </w:r>
            <w:r w:rsidRPr="000E57C3">
              <w:rPr>
                <w:b w:val="0"/>
              </w:rPr>
              <w:t>coming from NPELS</w:t>
            </w:r>
          </w:p>
          <w:p w:rsidR="006D5B56" w:rsidRPr="001248A1" w:rsidRDefault="006D5B56" w:rsidP="002616AB"/>
          <w:p w:rsidR="002616AB" w:rsidRDefault="002616AB" w:rsidP="002616AB">
            <w:pPr>
              <w:rPr>
                <w:rStyle w:val="Hyperlink"/>
              </w:rPr>
            </w:pPr>
            <w:r>
              <w:rPr>
                <w:b w:val="0"/>
              </w:rPr>
              <w:t xml:space="preserve">Victorian Interpreting service </w:t>
            </w:r>
            <w:hyperlink r:id="rId15" w:history="1">
              <w:r w:rsidRPr="002616AB">
                <w:rPr>
                  <w:rStyle w:val="Hyperlink"/>
                  <w:b w:val="0"/>
                </w:rPr>
                <w:t>http://client.vits.com.au</w:t>
              </w:r>
            </w:hyperlink>
          </w:p>
          <w:p w:rsidR="00BE5C73" w:rsidRDefault="00BE5C73" w:rsidP="002616AB">
            <w:pPr>
              <w:rPr>
                <w:rStyle w:val="Hyperlink"/>
              </w:rPr>
            </w:pPr>
          </w:p>
          <w:p w:rsidR="00BE5C73" w:rsidRDefault="00BE5C73" w:rsidP="00BE5C73">
            <w:pPr>
              <w:rPr>
                <w:b w:val="0"/>
              </w:rPr>
            </w:pPr>
            <w:r>
              <w:rPr>
                <w:b w:val="0"/>
              </w:rPr>
              <w:t xml:space="preserve">Tools for Enhancing Assessment Literacy for Teachers of English as an Additional Language </w:t>
            </w:r>
            <w:hyperlink r:id="rId16" w:history="1">
              <w:r w:rsidRPr="00C51B4A">
                <w:rPr>
                  <w:rStyle w:val="Hyperlink"/>
                </w:rPr>
                <w:t>http://teal.global2.vic.edu.au</w:t>
              </w:r>
            </w:hyperlink>
            <w:r>
              <w:rPr>
                <w:b w:val="0"/>
              </w:rPr>
              <w:t xml:space="preserve"> </w:t>
            </w:r>
          </w:p>
          <w:p w:rsidR="00BE5C73" w:rsidRDefault="00BE5C73" w:rsidP="002616AB">
            <w:pPr>
              <w:rPr>
                <w:rStyle w:val="Hyperlink"/>
              </w:rPr>
            </w:pPr>
          </w:p>
          <w:p w:rsidR="00FF6DCD" w:rsidRDefault="00FF6DCD" w:rsidP="002616AB">
            <w:pPr>
              <w:rPr>
                <w:b w:val="0"/>
              </w:rPr>
            </w:pPr>
          </w:p>
          <w:p w:rsidR="002616AB" w:rsidRDefault="009B0FF5" w:rsidP="002616AB">
            <w:pPr>
              <w:rPr>
                <w:b w:val="0"/>
              </w:rPr>
            </w:pPr>
            <w:r>
              <w:rPr>
                <w:b w:val="0"/>
              </w:rPr>
              <w:t>South Eastern Melbourne Primary Healthcare Network Tel: 5911 7902</w:t>
            </w:r>
          </w:p>
          <w:p w:rsidR="00FF6DCD" w:rsidRDefault="00FF6DCD" w:rsidP="002616AB">
            <w:pPr>
              <w:rPr>
                <w:b w:val="0"/>
              </w:rPr>
            </w:pPr>
          </w:p>
          <w:p w:rsidR="00FF6DCD" w:rsidRDefault="00FF6DCD" w:rsidP="002616AB">
            <w:pPr>
              <w:rPr>
                <w:b w:val="0"/>
              </w:rPr>
            </w:pPr>
            <w:r>
              <w:rPr>
                <w:b w:val="0"/>
              </w:rPr>
              <w:t xml:space="preserve">State Schools Relief  Tel: 9575 7900 can help with school uniform, glasses, work boots for VET and VCE classes and scientific calculators.  Contact must be through school leadership   </w:t>
            </w:r>
            <w:hyperlink r:id="rId17" w:history="1">
              <w:r w:rsidRPr="00D32F3A">
                <w:rPr>
                  <w:rStyle w:val="Hyperlink"/>
                  <w:b w:val="0"/>
                </w:rPr>
                <w:t>https://www.ssr.net.au/</w:t>
              </w:r>
            </w:hyperlink>
            <w:r w:rsidRPr="00D32F3A">
              <w:rPr>
                <w:b w:val="0"/>
              </w:rPr>
              <w:t xml:space="preserve"> </w:t>
            </w:r>
          </w:p>
          <w:p w:rsidR="00FF6DCD" w:rsidRDefault="00FF6DCD" w:rsidP="002616AB">
            <w:pPr>
              <w:rPr>
                <w:b w:val="0"/>
              </w:rPr>
            </w:pPr>
          </w:p>
          <w:p w:rsidR="002616AB" w:rsidRDefault="002616AB" w:rsidP="002616AB">
            <w:pPr>
              <w:rPr>
                <w:b w:val="0"/>
              </w:rPr>
            </w:pPr>
            <w:r>
              <w:rPr>
                <w:b w:val="0"/>
              </w:rPr>
              <w:t>SSSO staff</w:t>
            </w:r>
          </w:p>
          <w:p w:rsidR="002616AB" w:rsidRDefault="002616AB" w:rsidP="002616AB">
            <w:pPr>
              <w:rPr>
                <w:b w:val="0"/>
              </w:rPr>
            </w:pPr>
            <w:r>
              <w:rPr>
                <w:b w:val="0"/>
              </w:rPr>
              <w:t>MEA staff</w:t>
            </w:r>
          </w:p>
          <w:p w:rsidR="002616AB" w:rsidRDefault="002616AB" w:rsidP="002616AB">
            <w:pPr>
              <w:rPr>
                <w:b w:val="0"/>
              </w:rPr>
            </w:pPr>
            <w:r>
              <w:rPr>
                <w:b w:val="0"/>
              </w:rPr>
              <w:t>EAL staff</w:t>
            </w:r>
          </w:p>
          <w:p w:rsidR="00FF6DCD" w:rsidRDefault="00FF6DCD" w:rsidP="00FF6DCD">
            <w:pPr>
              <w:rPr>
                <w:b w:val="0"/>
              </w:rPr>
            </w:pPr>
            <w:r>
              <w:rPr>
                <w:b w:val="0"/>
              </w:rPr>
              <w:t>Student welfare teacher</w:t>
            </w:r>
          </w:p>
          <w:p w:rsidR="00D32F3A" w:rsidRDefault="00D32F3A" w:rsidP="00FF6DCD">
            <w:pPr>
              <w:rPr>
                <w:b w:val="0"/>
              </w:rPr>
            </w:pPr>
          </w:p>
          <w:p w:rsidR="00D32F3A" w:rsidRPr="00D32F3A" w:rsidRDefault="00D32F3A" w:rsidP="00D32F3A">
            <w:pPr>
              <w:jc w:val="both"/>
              <w:rPr>
                <w:rFonts w:ascii="Calibri" w:hAnsi="Calibri"/>
                <w:b w:val="0"/>
              </w:rPr>
            </w:pPr>
            <w:r w:rsidRPr="00D32F3A">
              <w:rPr>
                <w:rFonts w:ascii="Calibri" w:hAnsi="Calibri"/>
                <w:b w:val="0"/>
              </w:rPr>
              <w:t xml:space="preserve">Resources available for free download from FUSE </w:t>
            </w:r>
            <w:hyperlink r:id="rId18" w:history="1">
              <w:r w:rsidRPr="00D32F3A">
                <w:rPr>
                  <w:rStyle w:val="Hyperlink"/>
                  <w:rFonts w:ascii="Calibri" w:hAnsi="Calibri"/>
                  <w:b w:val="0"/>
                </w:rPr>
                <w:t>https://fuse.education.vic.gov.au/</w:t>
              </w:r>
            </w:hyperlink>
            <w:r w:rsidRPr="00D32F3A">
              <w:rPr>
                <w:rFonts w:ascii="Calibri" w:hAnsi="Calibri"/>
                <w:b w:val="0"/>
              </w:rPr>
              <w:t>:</w:t>
            </w:r>
          </w:p>
          <w:p w:rsidR="00D32F3A" w:rsidRPr="00D32F3A" w:rsidRDefault="00D32F3A" w:rsidP="00D32F3A">
            <w:pPr>
              <w:numPr>
                <w:ilvl w:val="0"/>
                <w:numId w:val="16"/>
              </w:numPr>
              <w:jc w:val="both"/>
              <w:rPr>
                <w:rFonts w:ascii="Calibri" w:hAnsi="Calibri"/>
                <w:b w:val="0"/>
              </w:rPr>
            </w:pPr>
            <w:r w:rsidRPr="00D32F3A">
              <w:rPr>
                <w:rFonts w:ascii="Calibri" w:hAnsi="Calibri"/>
                <w:b w:val="0"/>
              </w:rPr>
              <w:t>Beginning EAL – Primary and Secondary</w:t>
            </w:r>
          </w:p>
          <w:p w:rsidR="00D32F3A" w:rsidRPr="00D32F3A" w:rsidRDefault="00D32F3A" w:rsidP="00D32F3A">
            <w:pPr>
              <w:numPr>
                <w:ilvl w:val="0"/>
                <w:numId w:val="16"/>
              </w:numPr>
              <w:jc w:val="both"/>
              <w:rPr>
                <w:rFonts w:ascii="Calibri" w:hAnsi="Calibri"/>
                <w:b w:val="0"/>
              </w:rPr>
            </w:pPr>
            <w:r w:rsidRPr="00D32F3A">
              <w:rPr>
                <w:rFonts w:ascii="Calibri" w:hAnsi="Calibri"/>
                <w:b w:val="0"/>
              </w:rPr>
              <w:t>Where’s English? At school</w:t>
            </w:r>
          </w:p>
          <w:p w:rsidR="00D32F3A" w:rsidRPr="00D32F3A" w:rsidRDefault="00D32F3A" w:rsidP="00D32F3A">
            <w:pPr>
              <w:numPr>
                <w:ilvl w:val="0"/>
                <w:numId w:val="16"/>
              </w:numPr>
              <w:jc w:val="both"/>
              <w:rPr>
                <w:rFonts w:ascii="Calibri" w:hAnsi="Calibri"/>
                <w:b w:val="0"/>
              </w:rPr>
            </w:pPr>
            <w:r w:rsidRPr="00D32F3A">
              <w:rPr>
                <w:rFonts w:ascii="Calibri" w:hAnsi="Calibri"/>
                <w:b w:val="0"/>
              </w:rPr>
              <w:t>Language games for EAL students</w:t>
            </w:r>
          </w:p>
          <w:p w:rsidR="00D32F3A" w:rsidRPr="00D32F3A" w:rsidRDefault="00D32F3A" w:rsidP="00D32F3A">
            <w:pPr>
              <w:numPr>
                <w:ilvl w:val="0"/>
                <w:numId w:val="16"/>
              </w:numPr>
              <w:jc w:val="both"/>
              <w:rPr>
                <w:rFonts w:ascii="Calibri" w:hAnsi="Calibri"/>
                <w:b w:val="0"/>
              </w:rPr>
            </w:pPr>
            <w:r w:rsidRPr="00D32F3A">
              <w:rPr>
                <w:rFonts w:ascii="Calibri" w:hAnsi="Calibri"/>
                <w:b w:val="0"/>
              </w:rPr>
              <w:t xml:space="preserve">Word study for new arrivals </w:t>
            </w:r>
          </w:p>
          <w:p w:rsidR="002616AB" w:rsidRDefault="002616AB" w:rsidP="002616AB"/>
          <w:p w:rsidR="002616AB" w:rsidRDefault="002616AB" w:rsidP="002616AB">
            <w:r>
              <w:t>Foundation House</w:t>
            </w:r>
            <w:r w:rsidRPr="004F66FB">
              <w:rPr>
                <w:b w:val="0"/>
              </w:rPr>
              <w:t xml:space="preserve"> has a number of resources for teachers of EAL students</w:t>
            </w:r>
          </w:p>
          <w:p w:rsidR="002616AB" w:rsidRDefault="00DD7C12" w:rsidP="002616AB">
            <w:pPr>
              <w:rPr>
                <w:rStyle w:val="Hyperlink"/>
              </w:rPr>
            </w:pPr>
            <w:hyperlink r:id="rId19" w:history="1">
              <w:r w:rsidR="002616AB" w:rsidRPr="002616AB">
                <w:rPr>
                  <w:rStyle w:val="Hyperlink"/>
                  <w:b w:val="0"/>
                </w:rPr>
                <w:t>http://www.foundationhouse.org.au/schools-support-program-resources/</w:t>
              </w:r>
            </w:hyperlink>
          </w:p>
          <w:p w:rsidR="003E2B03" w:rsidRDefault="003E2B03" w:rsidP="002616AB">
            <w:pPr>
              <w:rPr>
                <w:rStyle w:val="Hyperlink"/>
              </w:rPr>
            </w:pPr>
          </w:p>
          <w:p w:rsidR="003E2B03" w:rsidRPr="003E2B03" w:rsidRDefault="003E2B03" w:rsidP="002616AB">
            <w:pPr>
              <w:rPr>
                <w:b w:val="0"/>
              </w:rPr>
            </w:pPr>
            <w:r w:rsidRPr="00D51F9F">
              <w:rPr>
                <w:rStyle w:val="Hyperlink"/>
                <w:color w:val="auto"/>
                <w:u w:val="none"/>
              </w:rPr>
              <w:t>Beaut buddies</w:t>
            </w:r>
            <w:r w:rsidR="00D51F9F">
              <w:rPr>
                <w:rStyle w:val="Hyperlink"/>
                <w:color w:val="auto"/>
                <w:u w:val="none"/>
              </w:rPr>
              <w:t xml:space="preserve">: </w:t>
            </w:r>
            <w:r>
              <w:rPr>
                <w:rStyle w:val="Hyperlink"/>
                <w:b w:val="0"/>
                <w:color w:val="auto"/>
                <w:u w:val="none"/>
              </w:rPr>
              <w:t xml:space="preserve"> </w:t>
            </w:r>
            <w:hyperlink r:id="rId20" w:history="1">
              <w:r w:rsidRPr="003E2B03">
                <w:rPr>
                  <w:rStyle w:val="Hyperlink"/>
                  <w:b w:val="0"/>
                </w:rPr>
                <w:t>http://www.foundationhouse.org.au/schools-refugees-resource-1-beaut-buddies-school-based-peer-support-transition-program/</w:t>
              </w:r>
            </w:hyperlink>
            <w:r>
              <w:rPr>
                <w:rStyle w:val="Hyperlink"/>
                <w:b w:val="0"/>
                <w:color w:val="auto"/>
                <w:u w:val="none"/>
              </w:rPr>
              <w:t xml:space="preserve"> </w:t>
            </w:r>
          </w:p>
          <w:p w:rsidR="002616AB" w:rsidRDefault="002616AB" w:rsidP="002616AB"/>
          <w:p w:rsidR="002616AB" w:rsidRDefault="002616AB" w:rsidP="002616AB">
            <w:r>
              <w:t>Buddy program</w:t>
            </w:r>
            <w:r w:rsidR="00D51F9F">
              <w:t>s</w:t>
            </w:r>
            <w:r>
              <w:t xml:space="preserve"> </w:t>
            </w:r>
            <w:r w:rsidRPr="00B53548">
              <w:rPr>
                <w:b w:val="0"/>
              </w:rPr>
              <w:t>– various</w:t>
            </w:r>
            <w:r>
              <w:t xml:space="preserve"> </w:t>
            </w:r>
          </w:p>
          <w:p w:rsidR="002616AB" w:rsidRDefault="002616AB" w:rsidP="002616AB"/>
          <w:p w:rsidR="002616AB" w:rsidRDefault="002616AB" w:rsidP="002616AB">
            <w:r>
              <w:t>Advice for planning and implementing an effective EAL program</w:t>
            </w:r>
          </w:p>
          <w:p w:rsidR="002616AB" w:rsidRPr="002616AB" w:rsidRDefault="00DD7C12" w:rsidP="002616AB">
            <w:pPr>
              <w:rPr>
                <w:b w:val="0"/>
              </w:rPr>
            </w:pPr>
            <w:hyperlink r:id="rId21" w:history="1">
              <w:r w:rsidR="002616AB" w:rsidRPr="002616AB">
                <w:rPr>
                  <w:rStyle w:val="Hyperlink"/>
                  <w:b w:val="0"/>
                </w:rPr>
                <w:t>http://www.education.vic.gov.au/Documents/school/teachers/teachingresources/diversity/eal/eslhandbook.pdf</w:t>
              </w:r>
            </w:hyperlink>
            <w:r w:rsidR="002616AB" w:rsidRPr="002616AB">
              <w:rPr>
                <w:b w:val="0"/>
              </w:rPr>
              <w:t xml:space="preserve"> </w:t>
            </w:r>
          </w:p>
          <w:p w:rsidR="002616AB" w:rsidRPr="009D57C4" w:rsidRDefault="002616AB" w:rsidP="002616AB"/>
        </w:tc>
      </w:tr>
    </w:tbl>
    <w:p w:rsidR="00125102" w:rsidRDefault="00125102">
      <w:r>
        <w:br w:type="page"/>
      </w:r>
    </w:p>
    <w:tbl>
      <w:tblPr>
        <w:tblStyle w:val="LightList-Accent5"/>
        <w:tblpPr w:leftFromText="180" w:rightFromText="180" w:vertAnchor="text" w:horzAnchor="margin" w:tblpXSpec="center" w:tblpY="-138"/>
        <w:tblW w:w="10207" w:type="dxa"/>
        <w:tblLayout w:type="fixed"/>
        <w:tblLook w:val="04A0" w:firstRow="1" w:lastRow="0" w:firstColumn="1" w:lastColumn="0" w:noHBand="0" w:noVBand="1"/>
      </w:tblPr>
      <w:tblGrid>
        <w:gridCol w:w="10207"/>
      </w:tblGrid>
      <w:tr w:rsidR="002616AB" w:rsidRPr="009D57C4" w:rsidTr="002616AB">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0207" w:type="dxa"/>
            <w:vAlign w:val="center"/>
          </w:tcPr>
          <w:p w:rsidR="002616AB" w:rsidRPr="009D57C4" w:rsidRDefault="002616AB" w:rsidP="002616AB">
            <w:r w:rsidRPr="009D57C4">
              <w:rPr>
                <w:sz w:val="28"/>
              </w:rPr>
              <w:lastRenderedPageBreak/>
              <w:t>PHASE 3 – SETTLING IN</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207" w:type="dxa"/>
            <w:tcBorders>
              <w:bottom w:val="single" w:sz="4" w:space="0" w:color="4BACC6" w:themeColor="accent5"/>
            </w:tcBorders>
          </w:tcPr>
          <w:p w:rsidR="002616AB" w:rsidRPr="009D57C4" w:rsidRDefault="002616AB" w:rsidP="002616AB">
            <w:r w:rsidRPr="009D57C4">
              <w:t>About this phase</w:t>
            </w:r>
          </w:p>
          <w:p w:rsidR="002616AB" w:rsidRPr="008D3233" w:rsidRDefault="002616AB" w:rsidP="002616AB">
            <w:pPr>
              <w:rPr>
                <w:b w:val="0"/>
              </w:rPr>
            </w:pPr>
            <w:r w:rsidRPr="003A6495">
              <w:rPr>
                <w:b w:val="0"/>
              </w:rPr>
              <w:t>The settling in phase encompasses the period of time after students have moved into their new learning environment.  It is a critical time in which a sense of belonging and community is supported and cultivated.</w:t>
            </w:r>
          </w:p>
          <w:p w:rsidR="002616AB" w:rsidRPr="009D57C4" w:rsidRDefault="002616AB" w:rsidP="002616AB"/>
        </w:tc>
      </w:tr>
      <w:tr w:rsidR="002616AB" w:rsidRPr="009D57C4" w:rsidTr="002616AB">
        <w:trPr>
          <w:trHeight w:val="347"/>
        </w:trPr>
        <w:tc>
          <w:tcPr>
            <w:cnfStyle w:val="001000000000" w:firstRow="0" w:lastRow="0" w:firstColumn="1" w:lastColumn="0" w:oddVBand="0" w:evenVBand="0" w:oddHBand="0" w:evenHBand="0" w:firstRowFirstColumn="0" w:firstRowLastColumn="0" w:lastRowFirstColumn="0" w:lastRowLastColumn="0"/>
            <w:tcW w:w="1020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rsidR="002616AB" w:rsidRPr="009D57C4" w:rsidRDefault="002616AB" w:rsidP="002616AB">
            <w:pPr>
              <w:rPr>
                <w:b w:val="0"/>
                <w:bCs w:val="0"/>
              </w:rPr>
            </w:pPr>
            <w:r w:rsidRPr="009D57C4">
              <w:t xml:space="preserve">Identified needs and concerns in settling in </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1020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2616AB" w:rsidRPr="009D57C4" w:rsidRDefault="002616AB" w:rsidP="002616AB">
            <w:pPr>
              <w:pStyle w:val="ListParagraph"/>
              <w:numPr>
                <w:ilvl w:val="0"/>
                <w:numId w:val="5"/>
              </w:numPr>
              <w:ind w:left="284" w:hanging="284"/>
              <w:rPr>
                <w:b w:val="0"/>
              </w:rPr>
            </w:pPr>
            <w:r w:rsidRPr="009D57C4">
              <w:rPr>
                <w:b w:val="0"/>
              </w:rPr>
              <w:t>Feeling comfortable, welcome and settled in school</w:t>
            </w:r>
          </w:p>
          <w:p w:rsidR="002616AB" w:rsidRPr="009D57C4" w:rsidRDefault="002616AB" w:rsidP="002616AB">
            <w:pPr>
              <w:pStyle w:val="ListParagraph"/>
              <w:numPr>
                <w:ilvl w:val="0"/>
                <w:numId w:val="5"/>
              </w:numPr>
              <w:ind w:left="284" w:hanging="284"/>
              <w:rPr>
                <w:b w:val="0"/>
              </w:rPr>
            </w:pPr>
            <w:r w:rsidRPr="009D57C4">
              <w:rPr>
                <w:b w:val="0"/>
              </w:rPr>
              <w:t>Building positive relationships with adults</w:t>
            </w:r>
            <w:r>
              <w:rPr>
                <w:b w:val="0"/>
              </w:rPr>
              <w:t xml:space="preserve"> and students</w:t>
            </w:r>
            <w:r w:rsidRPr="009D57C4">
              <w:rPr>
                <w:b w:val="0"/>
              </w:rPr>
              <w:t xml:space="preserve"> in schools</w:t>
            </w:r>
          </w:p>
          <w:p w:rsidR="002616AB" w:rsidRPr="009D57C4" w:rsidRDefault="002616AB" w:rsidP="002616AB">
            <w:pPr>
              <w:pStyle w:val="ListParagraph"/>
              <w:numPr>
                <w:ilvl w:val="0"/>
                <w:numId w:val="5"/>
              </w:numPr>
              <w:ind w:left="284" w:hanging="284"/>
              <w:rPr>
                <w:b w:val="0"/>
              </w:rPr>
            </w:pPr>
            <w:r>
              <w:rPr>
                <w:b w:val="0"/>
              </w:rPr>
              <w:t>Connecting with students from their feeder school/setting</w:t>
            </w:r>
          </w:p>
          <w:p w:rsidR="002616AB" w:rsidRPr="009D57C4" w:rsidRDefault="002616AB" w:rsidP="002616AB">
            <w:pPr>
              <w:pStyle w:val="ListParagraph"/>
              <w:numPr>
                <w:ilvl w:val="0"/>
                <w:numId w:val="5"/>
              </w:numPr>
              <w:ind w:left="284" w:hanging="284"/>
              <w:rPr>
                <w:b w:val="0"/>
              </w:rPr>
            </w:pPr>
            <w:r w:rsidRPr="009D57C4">
              <w:rPr>
                <w:b w:val="0"/>
              </w:rPr>
              <w:t>Maintaining relationships with feeder school teachers and students</w:t>
            </w:r>
          </w:p>
          <w:p w:rsidR="002616AB" w:rsidRPr="009D57C4" w:rsidRDefault="002616AB" w:rsidP="002616AB">
            <w:pPr>
              <w:pStyle w:val="ListParagraph"/>
              <w:numPr>
                <w:ilvl w:val="0"/>
                <w:numId w:val="5"/>
              </w:numPr>
              <w:ind w:left="284" w:hanging="284"/>
              <w:rPr>
                <w:b w:val="0"/>
              </w:rPr>
            </w:pPr>
            <w:r w:rsidRPr="009D57C4">
              <w:rPr>
                <w:b w:val="0"/>
              </w:rPr>
              <w:t>Not wanting to be treated</w:t>
            </w:r>
            <w:r>
              <w:rPr>
                <w:b w:val="0"/>
              </w:rPr>
              <w:t xml:space="preserve"> differently to other students</w:t>
            </w:r>
          </w:p>
          <w:p w:rsidR="002616AB" w:rsidRPr="009D57C4" w:rsidRDefault="002616AB" w:rsidP="002616AB">
            <w:pPr>
              <w:pStyle w:val="ListParagraph"/>
              <w:numPr>
                <w:ilvl w:val="0"/>
                <w:numId w:val="5"/>
              </w:numPr>
              <w:ind w:left="284" w:hanging="284"/>
              <w:rPr>
                <w:b w:val="0"/>
              </w:rPr>
            </w:pPr>
            <w:r w:rsidRPr="009D57C4">
              <w:rPr>
                <w:b w:val="0"/>
              </w:rPr>
              <w:t>Achieving in school and building a future pathway</w:t>
            </w:r>
          </w:p>
          <w:p w:rsidR="002616AB" w:rsidRPr="009D57C4" w:rsidRDefault="002616AB" w:rsidP="002616AB">
            <w:pPr>
              <w:pStyle w:val="ListParagraph"/>
              <w:numPr>
                <w:ilvl w:val="0"/>
                <w:numId w:val="5"/>
              </w:numPr>
              <w:ind w:left="284" w:hanging="284"/>
              <w:rPr>
                <w:b w:val="0"/>
              </w:rPr>
            </w:pPr>
            <w:r w:rsidRPr="009D57C4">
              <w:rPr>
                <w:b w:val="0"/>
              </w:rPr>
              <w:t>Meeting financial and family</w:t>
            </w:r>
            <w:r>
              <w:rPr>
                <w:b w:val="0"/>
              </w:rPr>
              <w:t>/carer</w:t>
            </w:r>
            <w:r w:rsidRPr="009D57C4">
              <w:rPr>
                <w:b w:val="0"/>
              </w:rPr>
              <w:t xml:space="preserve"> pressures</w:t>
            </w:r>
            <w:r>
              <w:rPr>
                <w:b w:val="0"/>
              </w:rPr>
              <w:t>,</w:t>
            </w:r>
            <w:r w:rsidRPr="009D57C4">
              <w:rPr>
                <w:b w:val="0"/>
              </w:rPr>
              <w:t xml:space="preserve"> </w:t>
            </w:r>
            <w:r>
              <w:rPr>
                <w:b w:val="0"/>
              </w:rPr>
              <w:t>particularly for older students</w:t>
            </w:r>
          </w:p>
          <w:p w:rsidR="002616AB" w:rsidRPr="009D57C4" w:rsidRDefault="002616AB" w:rsidP="007E4177">
            <w:pPr>
              <w:pStyle w:val="ListParagraph"/>
              <w:numPr>
                <w:ilvl w:val="0"/>
                <w:numId w:val="5"/>
              </w:numPr>
              <w:ind w:left="284" w:hanging="284"/>
              <w:rPr>
                <w:b w:val="0"/>
              </w:rPr>
            </w:pPr>
            <w:r w:rsidRPr="009D57C4">
              <w:rPr>
                <w:b w:val="0"/>
              </w:rPr>
              <w:t xml:space="preserve">Having the skills and knowledge to </w:t>
            </w:r>
            <w:r w:rsidR="007E4177">
              <w:rPr>
                <w:b w:val="0"/>
              </w:rPr>
              <w:t>engage with</w:t>
            </w:r>
            <w:r w:rsidRPr="009D57C4">
              <w:rPr>
                <w:b w:val="0"/>
              </w:rPr>
              <w:t xml:space="preserve"> school work in mainstream schools</w:t>
            </w:r>
          </w:p>
        </w:tc>
      </w:tr>
      <w:tr w:rsidR="002616AB" w:rsidRPr="009D57C4" w:rsidTr="002616AB">
        <w:trPr>
          <w:trHeight w:val="391"/>
        </w:trPr>
        <w:tc>
          <w:tcPr>
            <w:cnfStyle w:val="001000000000" w:firstRow="0" w:lastRow="0" w:firstColumn="1" w:lastColumn="0" w:oddVBand="0" w:evenVBand="0" w:oddHBand="0" w:evenHBand="0" w:firstRowFirstColumn="0" w:firstRowLastColumn="0" w:lastRowFirstColumn="0" w:lastRowLastColumn="0"/>
            <w:tcW w:w="10207" w:type="dxa"/>
            <w:tcBorders>
              <w:top w:val="single" w:sz="4" w:space="0" w:color="4BACC6" w:themeColor="accent5"/>
              <w:bottom w:val="single" w:sz="4" w:space="0" w:color="4BACC6" w:themeColor="accent5"/>
            </w:tcBorders>
            <w:shd w:val="clear" w:color="auto" w:fill="B6DDE8" w:themeFill="accent5" w:themeFillTint="66"/>
          </w:tcPr>
          <w:p w:rsidR="002616AB" w:rsidRPr="009D57C4" w:rsidRDefault="002616AB" w:rsidP="002616AB">
            <w:r w:rsidRPr="009D57C4">
              <w:t xml:space="preserve">Essential </w:t>
            </w:r>
            <w:r>
              <w:t xml:space="preserve">strategies </w:t>
            </w:r>
            <w:r w:rsidRPr="009D57C4">
              <w:t xml:space="preserve"> for success – providing welcoming and supportive experiences while settling in </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6257"/>
        </w:trPr>
        <w:tc>
          <w:tcPr>
            <w:cnfStyle w:val="001000000000" w:firstRow="0" w:lastRow="0" w:firstColumn="1" w:lastColumn="0" w:oddVBand="0" w:evenVBand="0" w:oddHBand="0" w:evenHBand="0" w:firstRowFirstColumn="0" w:firstRowLastColumn="0" w:lastRowFirstColumn="0" w:lastRowLastColumn="0"/>
            <w:tcW w:w="10207" w:type="dxa"/>
            <w:tcBorders>
              <w:top w:val="single" w:sz="4" w:space="0" w:color="4BACC6" w:themeColor="accent5"/>
              <w:bottom w:val="single" w:sz="4" w:space="0" w:color="4BACC6" w:themeColor="accent5"/>
            </w:tcBorders>
          </w:tcPr>
          <w:p w:rsidR="002616AB" w:rsidRPr="00E24320" w:rsidRDefault="002616AB" w:rsidP="002616AB">
            <w:pPr>
              <w:rPr>
                <w:u w:val="single"/>
              </w:rPr>
            </w:pPr>
            <w:r>
              <w:rPr>
                <w:u w:val="single"/>
              </w:rPr>
              <w:t>ESSENTIAL</w:t>
            </w:r>
          </w:p>
          <w:p w:rsidR="002616AB" w:rsidRPr="00E24320" w:rsidRDefault="002616AB" w:rsidP="002616AB">
            <w:pPr>
              <w:pStyle w:val="ListParagraph"/>
              <w:numPr>
                <w:ilvl w:val="0"/>
                <w:numId w:val="6"/>
              </w:numPr>
              <w:ind w:left="284" w:hanging="284"/>
              <w:rPr>
                <w:b w:val="0"/>
                <w:bCs w:val="0"/>
              </w:rPr>
            </w:pPr>
            <w:r w:rsidRPr="009D57C4">
              <w:rPr>
                <w:b w:val="0"/>
                <w:bCs w:val="0"/>
              </w:rPr>
              <w:t>Provide a welcoming and respectful environment for asylum seeker children, young people and families</w:t>
            </w:r>
            <w:r>
              <w:rPr>
                <w:b w:val="0"/>
                <w:bCs w:val="0"/>
              </w:rPr>
              <w:t>/carers</w:t>
            </w:r>
          </w:p>
          <w:p w:rsidR="002616AB" w:rsidRPr="009D57C4" w:rsidRDefault="002616AB" w:rsidP="002616AB">
            <w:pPr>
              <w:pStyle w:val="ListParagraph"/>
              <w:numPr>
                <w:ilvl w:val="0"/>
                <w:numId w:val="6"/>
              </w:numPr>
              <w:ind w:left="284" w:hanging="284"/>
              <w:rPr>
                <w:b w:val="0"/>
                <w:bCs w:val="0"/>
              </w:rPr>
            </w:pPr>
            <w:r w:rsidRPr="009D57C4">
              <w:rPr>
                <w:b w:val="0"/>
              </w:rPr>
              <w:t>Provide an in-school reception program or applied reception approach to support new students as they settle in to mainstream school. A program may include:</w:t>
            </w:r>
          </w:p>
          <w:p w:rsidR="002616AB" w:rsidRPr="009D57C4" w:rsidRDefault="002616AB" w:rsidP="002616AB">
            <w:pPr>
              <w:pStyle w:val="ListParagraph"/>
              <w:numPr>
                <w:ilvl w:val="0"/>
                <w:numId w:val="5"/>
              </w:numPr>
              <w:rPr>
                <w:b w:val="0"/>
                <w:bCs w:val="0"/>
              </w:rPr>
            </w:pPr>
            <w:r>
              <w:rPr>
                <w:b w:val="0"/>
              </w:rPr>
              <w:t>o</w:t>
            </w:r>
            <w:r w:rsidRPr="009D57C4">
              <w:rPr>
                <w:b w:val="0"/>
              </w:rPr>
              <w:t>rientation</w:t>
            </w:r>
            <w:r>
              <w:rPr>
                <w:b w:val="0"/>
              </w:rPr>
              <w:t xml:space="preserve"> to the school buildings and grounds</w:t>
            </w:r>
          </w:p>
          <w:p w:rsidR="002616AB" w:rsidRPr="009D57C4" w:rsidRDefault="00BE5C73" w:rsidP="002616AB">
            <w:pPr>
              <w:pStyle w:val="ListParagraph"/>
              <w:numPr>
                <w:ilvl w:val="0"/>
                <w:numId w:val="5"/>
              </w:numPr>
              <w:rPr>
                <w:b w:val="0"/>
                <w:bCs w:val="0"/>
              </w:rPr>
            </w:pPr>
            <w:r>
              <w:rPr>
                <w:b w:val="0"/>
              </w:rPr>
              <w:t>buddy</w:t>
            </w:r>
            <w:r w:rsidR="002616AB">
              <w:rPr>
                <w:b w:val="0"/>
              </w:rPr>
              <w:t xml:space="preserve"> greet </w:t>
            </w:r>
            <w:r w:rsidR="002616AB" w:rsidRPr="009D57C4">
              <w:rPr>
                <w:b w:val="0"/>
              </w:rPr>
              <w:t>and ongoing contact</w:t>
            </w:r>
          </w:p>
          <w:p w:rsidR="002616AB" w:rsidRPr="009D57C4" w:rsidRDefault="002616AB" w:rsidP="002616AB">
            <w:pPr>
              <w:pStyle w:val="ListParagraph"/>
              <w:numPr>
                <w:ilvl w:val="0"/>
                <w:numId w:val="5"/>
              </w:numPr>
              <w:rPr>
                <w:b w:val="0"/>
                <w:bCs w:val="0"/>
              </w:rPr>
            </w:pPr>
            <w:r>
              <w:rPr>
                <w:b w:val="0"/>
                <w:bCs w:val="0"/>
              </w:rPr>
              <w:t>c</w:t>
            </w:r>
            <w:r w:rsidRPr="009D57C4">
              <w:rPr>
                <w:b w:val="0"/>
                <w:bCs w:val="0"/>
              </w:rPr>
              <w:t>lass visits</w:t>
            </w:r>
          </w:p>
          <w:p w:rsidR="002616AB" w:rsidRPr="009D57C4" w:rsidRDefault="002616AB" w:rsidP="002616AB">
            <w:pPr>
              <w:pStyle w:val="ListParagraph"/>
              <w:numPr>
                <w:ilvl w:val="0"/>
                <w:numId w:val="5"/>
              </w:numPr>
              <w:rPr>
                <w:b w:val="0"/>
                <w:bCs w:val="0"/>
              </w:rPr>
            </w:pPr>
            <w:r>
              <w:rPr>
                <w:b w:val="0"/>
                <w:bCs w:val="0"/>
              </w:rPr>
              <w:t>l</w:t>
            </w:r>
            <w:r w:rsidRPr="009D57C4">
              <w:rPr>
                <w:b w:val="0"/>
                <w:bCs w:val="0"/>
              </w:rPr>
              <w:t xml:space="preserve">earning the routines </w:t>
            </w:r>
            <w:r>
              <w:rPr>
                <w:b w:val="0"/>
                <w:bCs w:val="0"/>
              </w:rPr>
              <w:t xml:space="preserve">and rules </w:t>
            </w:r>
            <w:r w:rsidRPr="009D57C4">
              <w:rPr>
                <w:b w:val="0"/>
                <w:bCs w:val="0"/>
              </w:rPr>
              <w:t>of school</w:t>
            </w:r>
          </w:p>
          <w:p w:rsidR="002616AB" w:rsidRPr="009D57C4" w:rsidRDefault="002616AB" w:rsidP="002616AB">
            <w:pPr>
              <w:pStyle w:val="ListParagraph"/>
              <w:numPr>
                <w:ilvl w:val="0"/>
                <w:numId w:val="5"/>
              </w:numPr>
              <w:rPr>
                <w:b w:val="0"/>
                <w:bCs w:val="0"/>
              </w:rPr>
            </w:pPr>
            <w:r>
              <w:rPr>
                <w:b w:val="0"/>
                <w:bCs w:val="0"/>
              </w:rPr>
              <w:t>i</w:t>
            </w:r>
            <w:r w:rsidRPr="009D57C4">
              <w:rPr>
                <w:b w:val="0"/>
                <w:bCs w:val="0"/>
              </w:rPr>
              <w:t>nformation about pathways within and out</w:t>
            </w:r>
            <w:r w:rsidR="00BE5C73">
              <w:rPr>
                <w:b w:val="0"/>
                <w:bCs w:val="0"/>
              </w:rPr>
              <w:t>side</w:t>
            </w:r>
            <w:r w:rsidRPr="009D57C4">
              <w:rPr>
                <w:b w:val="0"/>
                <w:bCs w:val="0"/>
              </w:rPr>
              <w:t xml:space="preserve"> school </w:t>
            </w:r>
          </w:p>
          <w:p w:rsidR="002616AB" w:rsidRPr="009D57C4" w:rsidRDefault="002616AB" w:rsidP="002616AB">
            <w:pPr>
              <w:pStyle w:val="ListParagraph"/>
              <w:numPr>
                <w:ilvl w:val="0"/>
                <w:numId w:val="5"/>
              </w:numPr>
              <w:rPr>
                <w:b w:val="0"/>
                <w:bCs w:val="0"/>
              </w:rPr>
            </w:pPr>
            <w:r>
              <w:rPr>
                <w:b w:val="0"/>
                <w:bCs w:val="0"/>
              </w:rPr>
              <w:t>a</w:t>
            </w:r>
            <w:r w:rsidRPr="009D57C4">
              <w:rPr>
                <w:b w:val="0"/>
                <w:bCs w:val="0"/>
              </w:rPr>
              <w:t>ssessment of academic skills and knowledge to assist teachers to appropriately target learning and development</w:t>
            </w:r>
          </w:p>
          <w:p w:rsidR="002616AB" w:rsidRPr="009D57C4" w:rsidRDefault="002616AB" w:rsidP="002616AB">
            <w:pPr>
              <w:pStyle w:val="ListParagraph"/>
              <w:numPr>
                <w:ilvl w:val="0"/>
                <w:numId w:val="5"/>
              </w:numPr>
              <w:rPr>
                <w:b w:val="0"/>
                <w:bCs w:val="0"/>
              </w:rPr>
            </w:pPr>
            <w:r>
              <w:rPr>
                <w:b w:val="0"/>
                <w:bCs w:val="0"/>
              </w:rPr>
              <w:t>g</w:t>
            </w:r>
            <w:r w:rsidRPr="009D57C4">
              <w:rPr>
                <w:b w:val="0"/>
                <w:bCs w:val="0"/>
              </w:rPr>
              <w:t>etting to know teachers and peers</w:t>
            </w:r>
          </w:p>
          <w:p w:rsidR="002616AB" w:rsidRPr="009D57C4" w:rsidRDefault="002616AB" w:rsidP="002616AB">
            <w:pPr>
              <w:pStyle w:val="ListParagraph"/>
              <w:numPr>
                <w:ilvl w:val="0"/>
                <w:numId w:val="5"/>
              </w:numPr>
              <w:rPr>
                <w:b w:val="0"/>
                <w:bCs w:val="0"/>
              </w:rPr>
            </w:pPr>
            <w:r>
              <w:rPr>
                <w:b w:val="0"/>
                <w:bCs w:val="0"/>
              </w:rPr>
              <w:t>d</w:t>
            </w:r>
            <w:r w:rsidRPr="009D57C4">
              <w:rPr>
                <w:b w:val="0"/>
                <w:bCs w:val="0"/>
              </w:rPr>
              <w:t>edicated time to join class for lunch and play</w:t>
            </w:r>
            <w:r>
              <w:rPr>
                <w:b w:val="0"/>
                <w:bCs w:val="0"/>
              </w:rPr>
              <w:t>/recess</w:t>
            </w:r>
          </w:p>
          <w:p w:rsidR="002616AB" w:rsidRPr="009D57C4" w:rsidRDefault="002616AB" w:rsidP="002616AB">
            <w:pPr>
              <w:pStyle w:val="ListParagraph"/>
              <w:numPr>
                <w:ilvl w:val="0"/>
                <w:numId w:val="5"/>
              </w:numPr>
              <w:rPr>
                <w:b w:val="0"/>
                <w:bCs w:val="0"/>
              </w:rPr>
            </w:pPr>
            <w:r>
              <w:rPr>
                <w:b w:val="0"/>
                <w:bCs w:val="0"/>
              </w:rPr>
              <w:t>s</w:t>
            </w:r>
            <w:r w:rsidRPr="009D57C4">
              <w:rPr>
                <w:b w:val="0"/>
                <w:bCs w:val="0"/>
              </w:rPr>
              <w:t xml:space="preserve">upport by MEAs or </w:t>
            </w:r>
            <w:r w:rsidR="009B0FF5">
              <w:rPr>
                <w:b w:val="0"/>
                <w:bCs w:val="0"/>
              </w:rPr>
              <w:t xml:space="preserve">interpreters </w:t>
            </w:r>
          </w:p>
          <w:p w:rsidR="002616AB" w:rsidRPr="009D57C4" w:rsidRDefault="002616AB" w:rsidP="002616AB">
            <w:pPr>
              <w:pStyle w:val="ListParagraph"/>
              <w:numPr>
                <w:ilvl w:val="0"/>
                <w:numId w:val="6"/>
              </w:numPr>
              <w:ind w:left="284" w:hanging="284"/>
              <w:rPr>
                <w:b w:val="0"/>
                <w:bCs w:val="0"/>
              </w:rPr>
            </w:pPr>
            <w:r w:rsidRPr="009D57C4">
              <w:rPr>
                <w:b w:val="0"/>
                <w:bCs w:val="0"/>
              </w:rPr>
              <w:t xml:space="preserve">Present and provide key information about starting and thriving in mainstream school, negotiating the school environment, </w:t>
            </w:r>
            <w:r w:rsidR="00BE5C73">
              <w:rPr>
                <w:b w:val="0"/>
                <w:bCs w:val="0"/>
              </w:rPr>
              <w:t xml:space="preserve">expectations of school pathways </w:t>
            </w:r>
            <w:r w:rsidRPr="009D57C4">
              <w:rPr>
                <w:b w:val="0"/>
                <w:bCs w:val="0"/>
              </w:rPr>
              <w:t xml:space="preserve">and settling </w:t>
            </w:r>
            <w:r w:rsidR="00BE5C73">
              <w:rPr>
                <w:b w:val="0"/>
                <w:bCs w:val="0"/>
              </w:rPr>
              <w:t>using</w:t>
            </w:r>
            <w:r w:rsidRPr="009D57C4">
              <w:rPr>
                <w:b w:val="0"/>
                <w:bCs w:val="0"/>
              </w:rPr>
              <w:t xml:space="preserve"> accessible and appropriate formats (e.g. translated resources, YouTube videos)</w:t>
            </w:r>
          </w:p>
          <w:p w:rsidR="002616AB" w:rsidRPr="009D57C4" w:rsidRDefault="002616AB" w:rsidP="002616AB">
            <w:pPr>
              <w:pStyle w:val="ListParagraph"/>
              <w:numPr>
                <w:ilvl w:val="0"/>
                <w:numId w:val="6"/>
              </w:numPr>
              <w:ind w:left="284" w:hanging="284"/>
              <w:rPr>
                <w:b w:val="0"/>
                <w:bCs w:val="0"/>
              </w:rPr>
            </w:pPr>
            <w:r w:rsidRPr="009D57C4">
              <w:rPr>
                <w:b w:val="0"/>
                <w:bCs w:val="0"/>
              </w:rPr>
              <w:t xml:space="preserve">Ensure that teachers have access to academic, health and wellbeing information that is relevant to teaching and learning in the classroom </w:t>
            </w:r>
          </w:p>
          <w:p w:rsidR="002616AB" w:rsidRPr="009D57C4" w:rsidRDefault="002616AB" w:rsidP="002616AB">
            <w:pPr>
              <w:pStyle w:val="ListParagraph"/>
              <w:numPr>
                <w:ilvl w:val="0"/>
                <w:numId w:val="6"/>
              </w:numPr>
              <w:ind w:left="284" w:hanging="284"/>
              <w:rPr>
                <w:b w:val="0"/>
                <w:bCs w:val="0"/>
              </w:rPr>
            </w:pPr>
            <w:r w:rsidRPr="009D57C4">
              <w:rPr>
                <w:b w:val="0"/>
                <w:bCs w:val="0"/>
              </w:rPr>
              <w:t xml:space="preserve">Establish and support regular follow ups by welfare or </w:t>
            </w:r>
            <w:r w:rsidR="00C62F5E">
              <w:rPr>
                <w:b w:val="0"/>
                <w:bCs w:val="0"/>
              </w:rPr>
              <w:t>EAL teacher</w:t>
            </w:r>
          </w:p>
          <w:p w:rsidR="002616AB" w:rsidRPr="009D57C4" w:rsidRDefault="002616AB" w:rsidP="002616AB">
            <w:pPr>
              <w:pStyle w:val="ListParagraph"/>
              <w:numPr>
                <w:ilvl w:val="0"/>
                <w:numId w:val="6"/>
              </w:numPr>
              <w:ind w:left="284" w:hanging="284"/>
              <w:rPr>
                <w:b w:val="0"/>
                <w:bCs w:val="0"/>
              </w:rPr>
            </w:pPr>
            <w:r w:rsidRPr="009D57C4">
              <w:rPr>
                <w:b w:val="0"/>
                <w:bCs w:val="0"/>
              </w:rPr>
              <w:t>Provide support and capa</w:t>
            </w:r>
            <w:r w:rsidR="007E4177">
              <w:rPr>
                <w:b w:val="0"/>
                <w:bCs w:val="0"/>
              </w:rPr>
              <w:t>city</w:t>
            </w:r>
            <w:r w:rsidRPr="009D57C4">
              <w:rPr>
                <w:b w:val="0"/>
                <w:bCs w:val="0"/>
              </w:rPr>
              <w:t xml:space="preserve"> building</w:t>
            </w:r>
            <w:r w:rsidR="00C62F5E">
              <w:rPr>
                <w:b w:val="0"/>
                <w:bCs w:val="0"/>
              </w:rPr>
              <w:t xml:space="preserve"> professional development </w:t>
            </w:r>
            <w:r w:rsidR="00BE5C73">
              <w:rPr>
                <w:b w:val="0"/>
                <w:bCs w:val="0"/>
              </w:rPr>
              <w:t>for</w:t>
            </w:r>
            <w:r w:rsidRPr="009D57C4">
              <w:rPr>
                <w:b w:val="0"/>
                <w:bCs w:val="0"/>
              </w:rPr>
              <w:t xml:space="preserve"> teaching staff and the school community </w:t>
            </w:r>
            <w:r w:rsidR="007E4177">
              <w:rPr>
                <w:b w:val="0"/>
                <w:bCs w:val="0"/>
              </w:rPr>
              <w:t xml:space="preserve">including </w:t>
            </w:r>
            <w:r w:rsidRPr="009D57C4">
              <w:rPr>
                <w:b w:val="0"/>
                <w:bCs w:val="0"/>
              </w:rPr>
              <w:t>work</w:t>
            </w:r>
            <w:r w:rsidR="00BE5C73">
              <w:rPr>
                <w:b w:val="0"/>
                <w:bCs w:val="0"/>
              </w:rPr>
              <w:t>ing</w:t>
            </w:r>
            <w:r w:rsidRPr="009D57C4">
              <w:rPr>
                <w:b w:val="0"/>
                <w:bCs w:val="0"/>
              </w:rPr>
              <w:t xml:space="preserve"> with and support</w:t>
            </w:r>
            <w:r w:rsidR="00BE5C73">
              <w:rPr>
                <w:b w:val="0"/>
                <w:bCs w:val="0"/>
              </w:rPr>
              <w:t>ing</w:t>
            </w:r>
            <w:r w:rsidRPr="009D57C4">
              <w:rPr>
                <w:b w:val="0"/>
                <w:bCs w:val="0"/>
              </w:rPr>
              <w:t xml:space="preserve"> asylum seekers in their classrooms or at school</w:t>
            </w:r>
            <w:r w:rsidR="00BE5C73">
              <w:rPr>
                <w:b w:val="0"/>
                <w:bCs w:val="0"/>
              </w:rPr>
              <w:t xml:space="preserve"> level</w:t>
            </w:r>
            <w:r w:rsidRPr="009D57C4">
              <w:rPr>
                <w:b w:val="0"/>
                <w:bCs w:val="0"/>
              </w:rPr>
              <w:t xml:space="preserve"> (e.g. impact of trauma)</w:t>
            </w:r>
          </w:p>
          <w:p w:rsidR="002616AB" w:rsidRDefault="002616AB" w:rsidP="002616AB">
            <w:pPr>
              <w:pStyle w:val="ListParagraph"/>
              <w:numPr>
                <w:ilvl w:val="0"/>
                <w:numId w:val="6"/>
              </w:numPr>
              <w:ind w:left="284" w:hanging="284"/>
              <w:rPr>
                <w:b w:val="0"/>
                <w:bCs w:val="0"/>
              </w:rPr>
            </w:pPr>
            <w:r w:rsidRPr="009D57C4">
              <w:rPr>
                <w:b w:val="0"/>
                <w:bCs w:val="0"/>
              </w:rPr>
              <w:t>Reflect and celebrate the cultures of asylum seeker students in curriculum and school community</w:t>
            </w:r>
          </w:p>
          <w:p w:rsidR="002616AB" w:rsidRDefault="002616AB" w:rsidP="002616AB">
            <w:pPr>
              <w:pStyle w:val="ListParagraph"/>
              <w:numPr>
                <w:ilvl w:val="0"/>
                <w:numId w:val="6"/>
              </w:numPr>
              <w:ind w:left="284" w:hanging="284"/>
              <w:rPr>
                <w:b w:val="0"/>
                <w:bCs w:val="0"/>
              </w:rPr>
            </w:pPr>
            <w:r>
              <w:rPr>
                <w:b w:val="0"/>
                <w:bCs w:val="0"/>
              </w:rPr>
              <w:t>Continue to follow up referrals -  health, wellbeing, SSSO’s</w:t>
            </w:r>
          </w:p>
          <w:p w:rsidR="001627D4" w:rsidRPr="00DA5E5A" w:rsidRDefault="001627D4" w:rsidP="001627D4">
            <w:pPr>
              <w:pStyle w:val="ListParagraph"/>
              <w:ind w:left="284"/>
              <w:rPr>
                <w:b w:val="0"/>
                <w:bCs w:val="0"/>
              </w:rPr>
            </w:pPr>
          </w:p>
        </w:tc>
      </w:tr>
      <w:tr w:rsidR="002616AB" w:rsidRPr="009D57C4" w:rsidTr="002616AB">
        <w:trPr>
          <w:trHeight w:val="2831"/>
        </w:trPr>
        <w:tc>
          <w:tcPr>
            <w:cnfStyle w:val="001000000000" w:firstRow="0" w:lastRow="0" w:firstColumn="1" w:lastColumn="0" w:oddVBand="0" w:evenVBand="0" w:oddHBand="0" w:evenHBand="0" w:firstRowFirstColumn="0" w:firstRowLastColumn="0" w:lastRowFirstColumn="0" w:lastRowLastColumn="0"/>
            <w:tcW w:w="10207" w:type="dxa"/>
            <w:tcBorders>
              <w:top w:val="single" w:sz="4" w:space="0" w:color="4BACC6" w:themeColor="accent5"/>
            </w:tcBorders>
          </w:tcPr>
          <w:p w:rsidR="002616AB" w:rsidRPr="00E24320" w:rsidRDefault="002616AB" w:rsidP="002616AB">
            <w:pPr>
              <w:rPr>
                <w:u w:val="single"/>
              </w:rPr>
            </w:pPr>
            <w:r>
              <w:rPr>
                <w:u w:val="single"/>
              </w:rPr>
              <w:lastRenderedPageBreak/>
              <w:t>RECOMMENDED</w:t>
            </w:r>
          </w:p>
          <w:p w:rsidR="002616AB" w:rsidRPr="009D57C4" w:rsidRDefault="002616AB" w:rsidP="002616AB">
            <w:pPr>
              <w:pStyle w:val="ListParagraph"/>
              <w:numPr>
                <w:ilvl w:val="0"/>
                <w:numId w:val="6"/>
              </w:numPr>
              <w:ind w:left="284" w:hanging="284"/>
              <w:rPr>
                <w:b w:val="0"/>
                <w:bCs w:val="0"/>
              </w:rPr>
            </w:pPr>
            <w:r w:rsidRPr="009D57C4">
              <w:rPr>
                <w:b w:val="0"/>
                <w:bCs w:val="0"/>
              </w:rPr>
              <w:t>Establish and support a buddy system for students</w:t>
            </w:r>
          </w:p>
          <w:p w:rsidR="002616AB" w:rsidRPr="009D57C4" w:rsidRDefault="002616AB" w:rsidP="002616AB">
            <w:pPr>
              <w:pStyle w:val="ListParagraph"/>
              <w:numPr>
                <w:ilvl w:val="0"/>
                <w:numId w:val="6"/>
              </w:numPr>
              <w:ind w:left="284" w:hanging="284"/>
              <w:rPr>
                <w:b w:val="0"/>
                <w:bCs w:val="0"/>
              </w:rPr>
            </w:pPr>
            <w:r w:rsidRPr="009D57C4">
              <w:rPr>
                <w:b w:val="0"/>
                <w:bCs w:val="0"/>
              </w:rPr>
              <w:t>Establish and support a buddy system for families</w:t>
            </w:r>
            <w:r>
              <w:rPr>
                <w:b w:val="0"/>
                <w:bCs w:val="0"/>
              </w:rPr>
              <w:t>/carers</w:t>
            </w:r>
          </w:p>
          <w:p w:rsidR="002616AB" w:rsidRPr="009D57C4" w:rsidRDefault="002616AB" w:rsidP="002616AB">
            <w:pPr>
              <w:pStyle w:val="ListParagraph"/>
              <w:numPr>
                <w:ilvl w:val="0"/>
                <w:numId w:val="6"/>
              </w:numPr>
              <w:ind w:left="284" w:hanging="284"/>
              <w:rPr>
                <w:b w:val="0"/>
                <w:bCs w:val="0"/>
              </w:rPr>
            </w:pPr>
            <w:r w:rsidRPr="009D57C4">
              <w:rPr>
                <w:b w:val="0"/>
                <w:bCs w:val="0"/>
              </w:rPr>
              <w:t>Allocate a mentor teacher that a student or family</w:t>
            </w:r>
            <w:r>
              <w:rPr>
                <w:b w:val="0"/>
                <w:bCs w:val="0"/>
              </w:rPr>
              <w:t>/carer</w:t>
            </w:r>
            <w:r w:rsidRPr="009D57C4">
              <w:rPr>
                <w:b w:val="0"/>
                <w:bCs w:val="0"/>
              </w:rPr>
              <w:t xml:space="preserve"> can go to for any support needed</w:t>
            </w:r>
          </w:p>
          <w:p w:rsidR="002616AB" w:rsidRPr="009D57C4" w:rsidRDefault="002616AB" w:rsidP="002616AB">
            <w:pPr>
              <w:pStyle w:val="ListParagraph"/>
              <w:numPr>
                <w:ilvl w:val="0"/>
                <w:numId w:val="6"/>
              </w:numPr>
              <w:ind w:left="284" w:hanging="284"/>
              <w:rPr>
                <w:b w:val="0"/>
                <w:bCs w:val="0"/>
              </w:rPr>
            </w:pPr>
            <w:r w:rsidRPr="009D57C4">
              <w:rPr>
                <w:b w:val="0"/>
                <w:bCs w:val="0"/>
              </w:rPr>
              <w:t>Promote positive connections between students and adults in school</w:t>
            </w:r>
          </w:p>
          <w:p w:rsidR="002616AB" w:rsidRPr="009D57C4" w:rsidRDefault="002616AB" w:rsidP="002616AB">
            <w:pPr>
              <w:pStyle w:val="ListParagraph"/>
              <w:numPr>
                <w:ilvl w:val="0"/>
                <w:numId w:val="6"/>
              </w:numPr>
              <w:ind w:left="284" w:hanging="284"/>
              <w:rPr>
                <w:b w:val="0"/>
                <w:bCs w:val="0"/>
              </w:rPr>
            </w:pPr>
            <w:r w:rsidRPr="009D57C4">
              <w:rPr>
                <w:b w:val="0"/>
                <w:bCs w:val="0"/>
              </w:rPr>
              <w:t>Facilitate and promote ongoing peer support relationships between feeder and destination school teachers/staff</w:t>
            </w:r>
          </w:p>
          <w:p w:rsidR="002616AB" w:rsidRPr="009D57C4" w:rsidRDefault="002616AB" w:rsidP="002616AB">
            <w:pPr>
              <w:pStyle w:val="ListParagraph"/>
              <w:numPr>
                <w:ilvl w:val="0"/>
                <w:numId w:val="6"/>
              </w:numPr>
              <w:ind w:left="284" w:hanging="284"/>
              <w:rPr>
                <w:b w:val="0"/>
                <w:bCs w:val="0"/>
              </w:rPr>
            </w:pPr>
            <w:r w:rsidRPr="009D57C4">
              <w:rPr>
                <w:b w:val="0"/>
                <w:bCs w:val="0"/>
              </w:rPr>
              <w:t>Provide opportunities for follow up contact between student</w:t>
            </w:r>
            <w:r w:rsidR="00BE5C73">
              <w:rPr>
                <w:b w:val="0"/>
                <w:bCs w:val="0"/>
              </w:rPr>
              <w:t>s</w:t>
            </w:r>
            <w:r w:rsidRPr="009D57C4">
              <w:rPr>
                <w:b w:val="0"/>
                <w:bCs w:val="0"/>
              </w:rPr>
              <w:t xml:space="preserve"> and feeder school staff to share experiences and celebrate transition</w:t>
            </w:r>
          </w:p>
          <w:p w:rsidR="001627D4" w:rsidRPr="001627D4" w:rsidRDefault="002616AB" w:rsidP="001627D4">
            <w:pPr>
              <w:pStyle w:val="ListParagraph"/>
              <w:numPr>
                <w:ilvl w:val="0"/>
                <w:numId w:val="6"/>
              </w:numPr>
              <w:ind w:left="284" w:hanging="284"/>
            </w:pPr>
            <w:r w:rsidRPr="009D57C4">
              <w:rPr>
                <w:b w:val="0"/>
                <w:bCs w:val="0"/>
              </w:rPr>
              <w:t>Connect students with out of hours learning support</w:t>
            </w:r>
            <w:r w:rsidR="007E4177">
              <w:rPr>
                <w:b w:val="0"/>
                <w:bCs w:val="0"/>
              </w:rPr>
              <w:t xml:space="preserve"> and activities.</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3450"/>
        </w:trPr>
        <w:tc>
          <w:tcPr>
            <w:cnfStyle w:val="001000000000" w:firstRow="0" w:lastRow="0" w:firstColumn="1" w:lastColumn="0" w:oddVBand="0" w:evenVBand="0" w:oddHBand="0" w:evenHBand="0" w:firstRowFirstColumn="0" w:firstRowLastColumn="0" w:lastRowFirstColumn="0" w:lastRowLastColumn="0"/>
            <w:tcW w:w="10207" w:type="dxa"/>
          </w:tcPr>
          <w:p w:rsidR="002616AB" w:rsidRDefault="002616AB" w:rsidP="002616AB">
            <w:r w:rsidRPr="009D57C4">
              <w:t>Relevant resources and tools</w:t>
            </w:r>
          </w:p>
          <w:p w:rsidR="002616AB" w:rsidRDefault="002616AB" w:rsidP="002616AB"/>
          <w:p w:rsidR="002616AB" w:rsidRDefault="002616AB" w:rsidP="002616AB">
            <w:pPr>
              <w:rPr>
                <w:b w:val="0"/>
              </w:rPr>
            </w:pPr>
            <w:r w:rsidRPr="00F21E16">
              <w:rPr>
                <w:b w:val="0"/>
              </w:rPr>
              <w:t>Buddy program</w:t>
            </w:r>
            <w:r>
              <w:rPr>
                <w:b w:val="0"/>
              </w:rPr>
              <w:t xml:space="preserve"> for students</w:t>
            </w:r>
          </w:p>
          <w:p w:rsidR="002616AB" w:rsidRPr="00F21E16" w:rsidRDefault="002616AB" w:rsidP="002616AB">
            <w:pPr>
              <w:rPr>
                <w:b w:val="0"/>
              </w:rPr>
            </w:pPr>
            <w:r>
              <w:rPr>
                <w:b w:val="0"/>
              </w:rPr>
              <w:t>Buddy program for parents</w:t>
            </w:r>
          </w:p>
          <w:p w:rsidR="002616AB" w:rsidRPr="00F21E16" w:rsidRDefault="002616AB" w:rsidP="002616AB">
            <w:pPr>
              <w:rPr>
                <w:b w:val="0"/>
              </w:rPr>
            </w:pPr>
            <w:r w:rsidRPr="00F21E16">
              <w:rPr>
                <w:b w:val="0"/>
              </w:rPr>
              <w:t>MEA officers</w:t>
            </w:r>
          </w:p>
          <w:p w:rsidR="002616AB" w:rsidRDefault="002616AB" w:rsidP="002616AB">
            <w:pPr>
              <w:rPr>
                <w:rStyle w:val="HTMLCite"/>
                <w:rFonts w:ascii="Arial" w:hAnsi="Arial" w:cs="Arial"/>
                <w:color w:val="666666"/>
              </w:rPr>
            </w:pPr>
            <w:r w:rsidRPr="00F21E16">
              <w:rPr>
                <w:b w:val="0"/>
              </w:rPr>
              <w:t>Centre for Multicultural Youth</w:t>
            </w:r>
            <w:r w:rsidR="00D77F9B">
              <w:rPr>
                <w:b w:val="0"/>
              </w:rPr>
              <w:t xml:space="preserve"> </w:t>
            </w:r>
            <w:r w:rsidR="00D77F9B">
              <w:rPr>
                <w:rFonts w:ascii="Arial" w:hAnsi="Arial" w:cs="Arial"/>
                <w:color w:val="666666"/>
              </w:rPr>
              <w:t xml:space="preserve"> </w:t>
            </w:r>
            <w:hyperlink r:id="rId22" w:history="1">
              <w:r w:rsidR="00D77F9B" w:rsidRPr="00D77F9B">
                <w:rPr>
                  <w:rStyle w:val="Hyperlink"/>
                  <w:rFonts w:cs="Arial"/>
                  <w:b w:val="0"/>
                </w:rPr>
                <w:t>www.cmy.net.au/</w:t>
              </w:r>
            </w:hyperlink>
            <w:r w:rsidR="00D77F9B">
              <w:rPr>
                <w:rStyle w:val="HTMLCite"/>
                <w:rFonts w:ascii="Arial" w:hAnsi="Arial" w:cs="Arial"/>
                <w:color w:val="666666"/>
              </w:rPr>
              <w:t xml:space="preserve"> </w:t>
            </w:r>
          </w:p>
          <w:p w:rsidR="003E2066" w:rsidRPr="003E2066" w:rsidRDefault="003E2066" w:rsidP="002616AB">
            <w:pPr>
              <w:rPr>
                <w:b w:val="0"/>
                <w:i/>
              </w:rPr>
            </w:pPr>
            <w:r w:rsidRPr="003E2066">
              <w:rPr>
                <w:rStyle w:val="HTMLCite"/>
                <w:rFonts w:cs="Arial"/>
                <w:b w:val="0"/>
                <w:i w:val="0"/>
              </w:rPr>
              <w:t>Foundation House</w:t>
            </w:r>
            <w:r>
              <w:rPr>
                <w:rStyle w:val="HTMLCite"/>
                <w:rFonts w:cs="Arial"/>
                <w:b w:val="0"/>
                <w:i w:val="0"/>
              </w:rPr>
              <w:t xml:space="preserve"> </w:t>
            </w:r>
            <w:hyperlink r:id="rId23" w:history="1">
              <w:r w:rsidRPr="003E2066">
                <w:rPr>
                  <w:rStyle w:val="Hyperlink"/>
                  <w:rFonts w:cs="Arial"/>
                  <w:b w:val="0"/>
                </w:rPr>
                <w:t>http://www.foundationhouse.org.au/</w:t>
              </w:r>
            </w:hyperlink>
            <w:r w:rsidRPr="003E2066">
              <w:rPr>
                <w:rStyle w:val="HTMLCite"/>
                <w:rFonts w:cs="Arial"/>
                <w:b w:val="0"/>
                <w:i w:val="0"/>
              </w:rPr>
              <w:t xml:space="preserve"> </w:t>
            </w:r>
          </w:p>
          <w:p w:rsidR="002616AB" w:rsidRPr="00D32F3A" w:rsidRDefault="00D77F9B" w:rsidP="002616AB">
            <w:pPr>
              <w:rPr>
                <w:b w:val="0"/>
              </w:rPr>
            </w:pPr>
            <w:r>
              <w:rPr>
                <w:b w:val="0"/>
              </w:rPr>
              <w:t>After and b</w:t>
            </w:r>
            <w:r w:rsidR="002616AB" w:rsidRPr="00F21E16">
              <w:rPr>
                <w:b w:val="0"/>
              </w:rPr>
              <w:t>efore school homework clubs</w:t>
            </w:r>
            <w:r w:rsidR="007E4177">
              <w:rPr>
                <w:b w:val="0"/>
              </w:rPr>
              <w:t>, sports clubs and after school activities</w:t>
            </w:r>
          </w:p>
          <w:p w:rsidR="002616AB" w:rsidRDefault="002616AB" w:rsidP="002616AB">
            <w:pPr>
              <w:rPr>
                <w:rStyle w:val="Hyperlink"/>
              </w:rPr>
            </w:pPr>
          </w:p>
          <w:p w:rsidR="002616AB" w:rsidRPr="00F21E16" w:rsidRDefault="002616AB" w:rsidP="002616AB">
            <w:pPr>
              <w:rPr>
                <w:rStyle w:val="Hyperlink"/>
                <w:color w:val="auto"/>
                <w:u w:val="none"/>
              </w:rPr>
            </w:pPr>
            <w:r w:rsidRPr="00F21E16">
              <w:rPr>
                <w:rStyle w:val="Hyperlink"/>
                <w:color w:val="auto"/>
                <w:u w:val="none"/>
              </w:rPr>
              <w:t>The EAL Developmental Continuum</w:t>
            </w:r>
          </w:p>
          <w:p w:rsidR="002616AB" w:rsidRPr="002616AB" w:rsidRDefault="00DD7C12" w:rsidP="002616AB">
            <w:pPr>
              <w:rPr>
                <w:rStyle w:val="Hyperlink"/>
                <w:b w:val="0"/>
                <w:color w:val="auto"/>
                <w:u w:val="none"/>
              </w:rPr>
            </w:pPr>
            <w:hyperlink r:id="rId24" w:history="1">
              <w:r w:rsidR="002616AB" w:rsidRPr="002616AB">
                <w:rPr>
                  <w:rStyle w:val="Hyperlink"/>
                  <w:b w:val="0"/>
                </w:rPr>
                <w:t>http://www.education.vic.gov.au/school/teachers/teachingresources/diversity/eal/continuum/Pages/default.aspx</w:t>
              </w:r>
            </w:hyperlink>
            <w:r w:rsidR="002616AB" w:rsidRPr="002616AB">
              <w:rPr>
                <w:rStyle w:val="Hyperlink"/>
                <w:b w:val="0"/>
                <w:color w:val="auto"/>
                <w:u w:val="none"/>
              </w:rPr>
              <w:t xml:space="preserve"> </w:t>
            </w:r>
          </w:p>
          <w:p w:rsidR="002616AB" w:rsidRDefault="002616AB" w:rsidP="002616AB">
            <w:pPr>
              <w:rPr>
                <w:rStyle w:val="Hyperlink"/>
              </w:rPr>
            </w:pPr>
          </w:p>
          <w:p w:rsidR="002616AB" w:rsidRPr="00C43B3F" w:rsidRDefault="002616AB" w:rsidP="002616AB">
            <w:r w:rsidRPr="00C43B3F">
              <w:rPr>
                <w:rFonts w:cs="Arial"/>
                <w:lang w:val="en-US"/>
              </w:rPr>
              <w:t>The Languages and Multicultural Education Resource Centre (LMERC) is a specialist resource centre for schools across all sectors.</w:t>
            </w:r>
          </w:p>
          <w:p w:rsidR="002616AB" w:rsidRPr="002616AB" w:rsidRDefault="00DD7C12" w:rsidP="002616AB">
            <w:pPr>
              <w:rPr>
                <w:b w:val="0"/>
              </w:rPr>
            </w:pPr>
            <w:hyperlink r:id="rId25" w:history="1">
              <w:r w:rsidR="002616AB" w:rsidRPr="002616AB">
                <w:rPr>
                  <w:rStyle w:val="Hyperlink"/>
                  <w:b w:val="0"/>
                </w:rPr>
                <w:t>http://www.education.vic.gov.au/school/teachers/support/Pages/lmerc.aspx</w:t>
              </w:r>
            </w:hyperlink>
            <w:r w:rsidR="002616AB" w:rsidRPr="002616AB">
              <w:rPr>
                <w:b w:val="0"/>
              </w:rPr>
              <w:t xml:space="preserve"> </w:t>
            </w:r>
          </w:p>
          <w:p w:rsidR="002616AB" w:rsidRDefault="002616AB" w:rsidP="002616AB"/>
          <w:p w:rsidR="002616AB" w:rsidRDefault="002616AB" w:rsidP="002616AB">
            <w:r>
              <w:t>Teaching Strategies</w:t>
            </w:r>
          </w:p>
          <w:p w:rsidR="002616AB" w:rsidRPr="002616AB" w:rsidRDefault="00DD7C12" w:rsidP="002616AB">
            <w:pPr>
              <w:rPr>
                <w:rStyle w:val="Hyperlink"/>
                <w:b w:val="0"/>
              </w:rPr>
            </w:pPr>
            <w:hyperlink r:id="rId26" w:history="1">
              <w:r w:rsidR="002616AB" w:rsidRPr="002616AB">
                <w:rPr>
                  <w:rStyle w:val="Hyperlink"/>
                  <w:b w:val="0"/>
                </w:rPr>
                <w:t>http://www.education.vic.gov.au/school/teachers/teachingresources/diversity/eal/continuum/pages/teachstrat.aspx</w:t>
              </w:r>
            </w:hyperlink>
          </w:p>
          <w:p w:rsidR="002616AB" w:rsidRDefault="002616AB" w:rsidP="002616AB"/>
          <w:p w:rsidR="002616AB" w:rsidRDefault="002616AB" w:rsidP="002616AB">
            <w:r>
              <w:t>Resources</w:t>
            </w:r>
          </w:p>
          <w:p w:rsidR="002616AB" w:rsidRPr="002616AB" w:rsidRDefault="00DD7C12" w:rsidP="002616AB">
            <w:pPr>
              <w:rPr>
                <w:b w:val="0"/>
              </w:rPr>
            </w:pPr>
            <w:hyperlink r:id="rId27" w:history="1">
              <w:r w:rsidR="002616AB" w:rsidRPr="002616AB">
                <w:rPr>
                  <w:rStyle w:val="Hyperlink"/>
                  <w:b w:val="0"/>
                </w:rPr>
                <w:t>http://www.education.vic.gov.au/school/teachers/teachingresources/diversity/eal/Pages/default.aspx</w:t>
              </w:r>
            </w:hyperlink>
          </w:p>
          <w:p w:rsidR="002616AB" w:rsidRPr="002616AB" w:rsidRDefault="00DD7C12" w:rsidP="002616AB">
            <w:pPr>
              <w:rPr>
                <w:rStyle w:val="Hyperlink"/>
                <w:b w:val="0"/>
              </w:rPr>
            </w:pPr>
            <w:hyperlink r:id="rId28" w:history="1">
              <w:r w:rsidR="002616AB" w:rsidRPr="002616AB">
                <w:rPr>
                  <w:rStyle w:val="Hyperlink"/>
                  <w:b w:val="0"/>
                </w:rPr>
                <w:t>http://www.education.vic.gov.au/school/teachers/teachingresources/diversity/eal/Pages/ealresources.aspx</w:t>
              </w:r>
            </w:hyperlink>
          </w:p>
          <w:p w:rsidR="002616AB" w:rsidRDefault="002616AB" w:rsidP="002616AB"/>
          <w:p w:rsidR="002616AB" w:rsidRDefault="002616AB" w:rsidP="002616AB">
            <w:r>
              <w:t xml:space="preserve"> Teacher Professional Learning</w:t>
            </w:r>
          </w:p>
          <w:p w:rsidR="002616AB" w:rsidRPr="002616AB" w:rsidRDefault="00DD7C12" w:rsidP="002616AB">
            <w:pPr>
              <w:rPr>
                <w:b w:val="0"/>
              </w:rPr>
            </w:pPr>
            <w:hyperlink r:id="rId29" w:history="1">
              <w:r w:rsidR="002616AB" w:rsidRPr="002616AB">
                <w:rPr>
                  <w:rStyle w:val="Hyperlink"/>
                  <w:b w:val="0"/>
                </w:rPr>
                <w:t>http://www.education.vic.gov.au/school/teachers/teachingresources/diversity/eal/Pages/learningcalendar.aspx</w:t>
              </w:r>
            </w:hyperlink>
            <w:r w:rsidR="002616AB" w:rsidRPr="002616AB">
              <w:rPr>
                <w:b w:val="0"/>
              </w:rPr>
              <w:t xml:space="preserve"> </w:t>
            </w:r>
          </w:p>
          <w:p w:rsidR="002616AB" w:rsidRDefault="002616AB" w:rsidP="002616AB"/>
          <w:p w:rsidR="002616AB" w:rsidRDefault="002616AB" w:rsidP="002616AB">
            <w:r>
              <w:t>Advice for planning and implementing an effective EAL program</w:t>
            </w:r>
          </w:p>
          <w:p w:rsidR="002616AB" w:rsidRPr="002616AB" w:rsidRDefault="00DD7C12" w:rsidP="002616AB">
            <w:pPr>
              <w:rPr>
                <w:b w:val="0"/>
              </w:rPr>
            </w:pPr>
            <w:hyperlink r:id="rId30" w:history="1">
              <w:r w:rsidR="002616AB" w:rsidRPr="002616AB">
                <w:rPr>
                  <w:rStyle w:val="Hyperlink"/>
                  <w:b w:val="0"/>
                </w:rPr>
                <w:t>http://www.education.vic.gov.au/Documents/school/teachers/teachingresources/diversity/eal/eslhandbook.pdf</w:t>
              </w:r>
            </w:hyperlink>
            <w:r w:rsidR="002616AB" w:rsidRPr="002616AB">
              <w:rPr>
                <w:b w:val="0"/>
              </w:rPr>
              <w:t xml:space="preserve"> </w:t>
            </w:r>
          </w:p>
          <w:p w:rsidR="002616AB" w:rsidRDefault="002616AB" w:rsidP="002616AB"/>
          <w:p w:rsidR="002616AB" w:rsidRPr="009D57C4" w:rsidRDefault="002616AB" w:rsidP="002616AB"/>
        </w:tc>
      </w:tr>
    </w:tbl>
    <w:p w:rsidR="00125102" w:rsidRDefault="00125102">
      <w:r>
        <w:br w:type="page"/>
      </w:r>
    </w:p>
    <w:tbl>
      <w:tblPr>
        <w:tblStyle w:val="LightList-Accent6"/>
        <w:tblpPr w:leftFromText="180" w:rightFromText="180" w:vertAnchor="text" w:horzAnchor="margin" w:tblpXSpec="center" w:tblpY="-153"/>
        <w:tblW w:w="10632" w:type="dxa"/>
        <w:tblLayout w:type="fixed"/>
        <w:tblLook w:val="04A0" w:firstRow="1" w:lastRow="0" w:firstColumn="1" w:lastColumn="0" w:noHBand="0" w:noVBand="1"/>
      </w:tblPr>
      <w:tblGrid>
        <w:gridCol w:w="10632"/>
      </w:tblGrid>
      <w:tr w:rsidR="002616AB" w:rsidRPr="009D57C4" w:rsidTr="002616AB">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0632" w:type="dxa"/>
            <w:vAlign w:val="center"/>
          </w:tcPr>
          <w:p w:rsidR="002616AB" w:rsidRPr="009D57C4" w:rsidRDefault="002616AB" w:rsidP="002616AB">
            <w:r>
              <w:rPr>
                <w:sz w:val="28"/>
              </w:rPr>
              <w:lastRenderedPageBreak/>
              <w:t>PHASE 4</w:t>
            </w:r>
            <w:r w:rsidRPr="009D57C4">
              <w:rPr>
                <w:sz w:val="28"/>
              </w:rPr>
              <w:t xml:space="preserve"> – ONGOING SUPPORT AND PATHWAYS</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10632" w:type="dxa"/>
            <w:tcBorders>
              <w:bottom w:val="single" w:sz="4" w:space="0" w:color="F79646" w:themeColor="accent6"/>
            </w:tcBorders>
          </w:tcPr>
          <w:p w:rsidR="002616AB" w:rsidRPr="009D57C4" w:rsidRDefault="002616AB" w:rsidP="002616AB">
            <w:r w:rsidRPr="009D57C4">
              <w:t>About this phase</w:t>
            </w:r>
          </w:p>
          <w:p w:rsidR="002616AB" w:rsidRPr="00CB5B83" w:rsidRDefault="002616AB" w:rsidP="007E4177">
            <w:pPr>
              <w:rPr>
                <w:b w:val="0"/>
              </w:rPr>
            </w:pPr>
            <w:r w:rsidRPr="00CB5B83">
              <w:rPr>
                <w:b w:val="0"/>
              </w:rPr>
              <w:t>The</w:t>
            </w:r>
            <w:r>
              <w:rPr>
                <w:b w:val="0"/>
              </w:rPr>
              <w:t xml:space="preserve"> ongoing support and pathways</w:t>
            </w:r>
            <w:r w:rsidRPr="00CB5B83">
              <w:rPr>
                <w:b w:val="0"/>
              </w:rPr>
              <w:t xml:space="preserve"> phase relates to the ongoing support of students to enable them to participate academically and socially in an eng</w:t>
            </w:r>
            <w:r>
              <w:rPr>
                <w:b w:val="0"/>
              </w:rPr>
              <w:t>aging and meaningful manner in the</w:t>
            </w:r>
            <w:r w:rsidRPr="00CB5B83">
              <w:rPr>
                <w:b w:val="0"/>
              </w:rPr>
              <w:t xml:space="preserve"> school</w:t>
            </w:r>
            <w:r>
              <w:rPr>
                <w:b w:val="0"/>
              </w:rPr>
              <w:t>.  It</w:t>
            </w:r>
            <w:r w:rsidRPr="00CB5B83">
              <w:rPr>
                <w:b w:val="0"/>
              </w:rPr>
              <w:t xml:space="preserve"> prepare</w:t>
            </w:r>
            <w:r>
              <w:rPr>
                <w:b w:val="0"/>
              </w:rPr>
              <w:t>s</w:t>
            </w:r>
            <w:r w:rsidRPr="00CB5B83">
              <w:rPr>
                <w:b w:val="0"/>
              </w:rPr>
              <w:t xml:space="preserve"> them for the best possible future </w:t>
            </w:r>
            <w:r w:rsidR="007E4177">
              <w:rPr>
                <w:b w:val="0"/>
              </w:rPr>
              <w:t xml:space="preserve">transitions within and outside </w:t>
            </w:r>
            <w:r w:rsidRPr="00CB5B83">
              <w:rPr>
                <w:b w:val="0"/>
              </w:rPr>
              <w:t>school.</w:t>
            </w:r>
          </w:p>
        </w:tc>
      </w:tr>
      <w:tr w:rsidR="002616AB" w:rsidRPr="009D57C4" w:rsidTr="002616AB">
        <w:trPr>
          <w:trHeight w:val="347"/>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rsidR="002616AB" w:rsidRPr="009D57C4" w:rsidRDefault="002616AB" w:rsidP="002616AB">
            <w:pPr>
              <w:rPr>
                <w:b w:val="0"/>
                <w:bCs w:val="0"/>
              </w:rPr>
            </w:pPr>
            <w:r w:rsidRPr="009D57C4">
              <w:t>Identified needs and concerns in ongoing support and pathways</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2616AB" w:rsidRPr="009D57C4" w:rsidRDefault="002616AB" w:rsidP="002616AB">
            <w:pPr>
              <w:pStyle w:val="ListParagraph"/>
              <w:numPr>
                <w:ilvl w:val="0"/>
                <w:numId w:val="5"/>
              </w:numPr>
              <w:ind w:left="284" w:hanging="284"/>
            </w:pPr>
            <w:r w:rsidRPr="009D57C4">
              <w:rPr>
                <w:b w:val="0"/>
              </w:rPr>
              <w:t>Older students</w:t>
            </w:r>
            <w:r>
              <w:rPr>
                <w:b w:val="0"/>
              </w:rPr>
              <w:t xml:space="preserve"> are</w:t>
            </w:r>
            <w:r w:rsidRPr="009D57C4">
              <w:rPr>
                <w:b w:val="0"/>
              </w:rPr>
              <w:t xml:space="preserve"> particularly workforce oriented</w:t>
            </w:r>
          </w:p>
          <w:p w:rsidR="002616AB" w:rsidRPr="009D57C4" w:rsidRDefault="002616AB" w:rsidP="002616AB">
            <w:pPr>
              <w:pStyle w:val="ListParagraph"/>
              <w:numPr>
                <w:ilvl w:val="0"/>
                <w:numId w:val="5"/>
              </w:numPr>
              <w:ind w:left="284" w:hanging="284"/>
            </w:pPr>
            <w:r>
              <w:rPr>
                <w:b w:val="0"/>
              </w:rPr>
              <w:t>Students w</w:t>
            </w:r>
            <w:r w:rsidRPr="009D57C4">
              <w:rPr>
                <w:b w:val="0"/>
              </w:rPr>
              <w:t>ant the opportunities to build employment skills</w:t>
            </w:r>
          </w:p>
          <w:p w:rsidR="002616AB" w:rsidRPr="009D57C4" w:rsidRDefault="002616AB" w:rsidP="002616AB">
            <w:pPr>
              <w:pStyle w:val="ListParagraph"/>
              <w:numPr>
                <w:ilvl w:val="0"/>
                <w:numId w:val="5"/>
              </w:numPr>
              <w:ind w:left="284" w:hanging="284"/>
            </w:pPr>
            <w:r>
              <w:rPr>
                <w:b w:val="0"/>
              </w:rPr>
              <w:t xml:space="preserve">Students want to participate in work experience and </w:t>
            </w:r>
            <w:r w:rsidRPr="009D57C4">
              <w:rPr>
                <w:b w:val="0"/>
              </w:rPr>
              <w:t>achieve success</w:t>
            </w:r>
          </w:p>
          <w:p w:rsidR="002616AB" w:rsidRPr="009D57C4" w:rsidRDefault="002616AB" w:rsidP="002616AB">
            <w:pPr>
              <w:pStyle w:val="ListParagraph"/>
              <w:numPr>
                <w:ilvl w:val="0"/>
                <w:numId w:val="5"/>
              </w:numPr>
              <w:ind w:left="284" w:hanging="284"/>
            </w:pPr>
            <w:r>
              <w:rPr>
                <w:b w:val="0"/>
              </w:rPr>
              <w:t>Students and families/carers h</w:t>
            </w:r>
            <w:r w:rsidRPr="009D57C4">
              <w:rPr>
                <w:b w:val="0"/>
              </w:rPr>
              <w:t>old high expectations for education and pathways</w:t>
            </w:r>
            <w:r w:rsidRPr="009D57C4">
              <w:t xml:space="preserve"> </w:t>
            </w:r>
          </w:p>
          <w:p w:rsidR="002616AB" w:rsidRPr="009D57C4" w:rsidRDefault="002616AB" w:rsidP="002616AB">
            <w:pPr>
              <w:pStyle w:val="ListParagraph"/>
              <w:numPr>
                <w:ilvl w:val="0"/>
                <w:numId w:val="5"/>
              </w:numPr>
              <w:ind w:left="284" w:hanging="284"/>
            </w:pPr>
            <w:r w:rsidRPr="009D57C4">
              <w:rPr>
                <w:b w:val="0"/>
              </w:rPr>
              <w:t>Having the same opportunities as peers</w:t>
            </w:r>
          </w:p>
          <w:p w:rsidR="002616AB" w:rsidRPr="009D57C4" w:rsidRDefault="002616AB" w:rsidP="002616AB">
            <w:pPr>
              <w:pStyle w:val="ListParagraph"/>
              <w:numPr>
                <w:ilvl w:val="0"/>
                <w:numId w:val="5"/>
              </w:numPr>
              <w:ind w:left="284" w:hanging="284"/>
            </w:pPr>
            <w:r w:rsidRPr="009D57C4">
              <w:rPr>
                <w:b w:val="0"/>
              </w:rPr>
              <w:t xml:space="preserve">Staying connected to </w:t>
            </w:r>
            <w:r w:rsidR="007E4177">
              <w:rPr>
                <w:b w:val="0"/>
              </w:rPr>
              <w:t xml:space="preserve">and engaged with </w:t>
            </w:r>
            <w:r w:rsidRPr="009D57C4">
              <w:rPr>
                <w:b w:val="0"/>
              </w:rPr>
              <w:t xml:space="preserve">school </w:t>
            </w:r>
          </w:p>
          <w:p w:rsidR="002616AB" w:rsidRPr="009D57C4" w:rsidRDefault="002616AB" w:rsidP="002616AB">
            <w:pPr>
              <w:pStyle w:val="ListParagraph"/>
              <w:numPr>
                <w:ilvl w:val="0"/>
                <w:numId w:val="5"/>
              </w:numPr>
              <w:ind w:left="284" w:hanging="284"/>
            </w:pPr>
            <w:r w:rsidRPr="009D57C4">
              <w:rPr>
                <w:b w:val="0"/>
              </w:rPr>
              <w:t>Coping with and managing more challenging school work over time</w:t>
            </w:r>
          </w:p>
          <w:p w:rsidR="002616AB" w:rsidRPr="001627D4" w:rsidRDefault="002616AB" w:rsidP="002616AB">
            <w:pPr>
              <w:pStyle w:val="ListParagraph"/>
              <w:numPr>
                <w:ilvl w:val="0"/>
                <w:numId w:val="5"/>
              </w:numPr>
              <w:ind w:left="284" w:hanging="284"/>
            </w:pPr>
            <w:r w:rsidRPr="009D57C4">
              <w:rPr>
                <w:b w:val="0"/>
              </w:rPr>
              <w:t>Supporting family financial and emotional needs (particularly older students)</w:t>
            </w:r>
          </w:p>
          <w:p w:rsidR="001627D4" w:rsidRPr="009D57C4" w:rsidRDefault="001627D4" w:rsidP="001627D4">
            <w:pPr>
              <w:pStyle w:val="ListParagraph"/>
              <w:ind w:left="284"/>
            </w:pPr>
          </w:p>
        </w:tc>
      </w:tr>
      <w:tr w:rsidR="002616AB" w:rsidRPr="009D57C4" w:rsidTr="002616AB">
        <w:trPr>
          <w:trHeight w:val="391"/>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F79646" w:themeColor="accent6"/>
              <w:bottom w:val="single" w:sz="4" w:space="0" w:color="F79646" w:themeColor="accent6"/>
            </w:tcBorders>
            <w:shd w:val="clear" w:color="auto" w:fill="FDE9D9" w:themeFill="accent6" w:themeFillTint="33"/>
          </w:tcPr>
          <w:p w:rsidR="002616AB" w:rsidRPr="009D57C4" w:rsidRDefault="002616AB" w:rsidP="002616AB">
            <w:r w:rsidRPr="009D57C4">
              <w:t xml:space="preserve">Essential </w:t>
            </w:r>
            <w:r>
              <w:t>strategies</w:t>
            </w:r>
            <w:r w:rsidRPr="009D57C4">
              <w:t xml:space="preserve"> for success – building the necessary skills for success in school and beyond</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F79646" w:themeColor="accent6"/>
              <w:bottom w:val="single" w:sz="4" w:space="0" w:color="F79646" w:themeColor="accent6"/>
            </w:tcBorders>
          </w:tcPr>
          <w:p w:rsidR="002616AB" w:rsidRPr="00E24320" w:rsidRDefault="002616AB" w:rsidP="002616AB">
            <w:pPr>
              <w:rPr>
                <w:u w:val="single"/>
              </w:rPr>
            </w:pPr>
            <w:r>
              <w:rPr>
                <w:u w:val="single"/>
              </w:rPr>
              <w:t xml:space="preserve">ESSENTIAL </w:t>
            </w:r>
          </w:p>
          <w:p w:rsidR="002616AB" w:rsidRPr="00EC71B4" w:rsidRDefault="00EC71B4" w:rsidP="00EC71B4">
            <w:pPr>
              <w:pStyle w:val="ListParagraph"/>
              <w:numPr>
                <w:ilvl w:val="0"/>
                <w:numId w:val="6"/>
              </w:numPr>
              <w:tabs>
                <w:tab w:val="left" w:pos="284"/>
              </w:tabs>
              <w:ind w:left="284" w:hanging="284"/>
              <w:rPr>
                <w:b w:val="0"/>
              </w:rPr>
            </w:pPr>
            <w:r>
              <w:rPr>
                <w:b w:val="0"/>
                <w:bCs w:val="0"/>
                <w:sz w:val="20"/>
              </w:rPr>
              <w:t>Appoint</w:t>
            </w:r>
            <w:r w:rsidRPr="00EC71B4">
              <w:rPr>
                <w:b w:val="0"/>
                <w:bCs w:val="0"/>
                <w:sz w:val="20"/>
              </w:rPr>
              <w:t xml:space="preserve"> a teacher responsible for monitoring  and supporting asylum seeker  students throughout their time in school, not just at transition</w:t>
            </w:r>
          </w:p>
          <w:p w:rsidR="002616AB" w:rsidRPr="009D57C4" w:rsidRDefault="009B0FF5" w:rsidP="002616AB">
            <w:pPr>
              <w:pStyle w:val="ListParagraph"/>
              <w:numPr>
                <w:ilvl w:val="0"/>
                <w:numId w:val="6"/>
              </w:numPr>
              <w:ind w:left="284" w:hanging="284"/>
              <w:rPr>
                <w:b w:val="0"/>
                <w:bCs w:val="0"/>
              </w:rPr>
            </w:pPr>
            <w:r>
              <w:rPr>
                <w:b w:val="0"/>
              </w:rPr>
              <w:t>Establish</w:t>
            </w:r>
            <w:r w:rsidR="00D61984">
              <w:rPr>
                <w:b w:val="0"/>
              </w:rPr>
              <w:t xml:space="preserve"> </w:t>
            </w:r>
            <w:r w:rsidR="002616AB" w:rsidRPr="009D57C4">
              <w:rPr>
                <w:b w:val="0"/>
              </w:rPr>
              <w:t xml:space="preserve">specialised follow-up mechanisms for at-risk or disengaged students </w:t>
            </w:r>
          </w:p>
          <w:p w:rsidR="002616AB" w:rsidRPr="009D57C4" w:rsidRDefault="002616AB" w:rsidP="002616AB">
            <w:pPr>
              <w:pStyle w:val="ListParagraph"/>
              <w:numPr>
                <w:ilvl w:val="0"/>
                <w:numId w:val="6"/>
              </w:numPr>
              <w:ind w:left="284" w:hanging="284"/>
              <w:rPr>
                <w:b w:val="0"/>
                <w:bCs w:val="0"/>
              </w:rPr>
            </w:pPr>
            <w:r w:rsidRPr="009D57C4">
              <w:rPr>
                <w:b w:val="0"/>
              </w:rPr>
              <w:t>Access regular information from Department of Immigration and</w:t>
            </w:r>
            <w:r w:rsidR="007E4177">
              <w:rPr>
                <w:b w:val="0"/>
              </w:rPr>
              <w:t xml:space="preserve"> Border Protection and share with appropriate staff</w:t>
            </w:r>
          </w:p>
          <w:p w:rsidR="002616AB" w:rsidRPr="009D57C4" w:rsidRDefault="002616AB" w:rsidP="002616AB">
            <w:pPr>
              <w:pStyle w:val="ListParagraph"/>
              <w:numPr>
                <w:ilvl w:val="0"/>
                <w:numId w:val="6"/>
              </w:numPr>
              <w:ind w:left="284" w:hanging="284"/>
              <w:rPr>
                <w:b w:val="0"/>
                <w:bCs w:val="0"/>
              </w:rPr>
            </w:pPr>
            <w:r w:rsidRPr="009D57C4">
              <w:rPr>
                <w:b w:val="0"/>
                <w:bCs w:val="0"/>
              </w:rPr>
              <w:t>Provide course selection support for all year levels bas</w:t>
            </w:r>
            <w:r>
              <w:rPr>
                <w:b w:val="0"/>
                <w:bCs w:val="0"/>
              </w:rPr>
              <w:t xml:space="preserve">ed on strengths, interests and assessment </w:t>
            </w:r>
          </w:p>
          <w:p w:rsidR="002616AB" w:rsidRPr="009D57C4" w:rsidRDefault="002616AB" w:rsidP="002616AB">
            <w:pPr>
              <w:pStyle w:val="ListParagraph"/>
              <w:numPr>
                <w:ilvl w:val="0"/>
                <w:numId w:val="6"/>
              </w:numPr>
              <w:ind w:left="284" w:hanging="284"/>
              <w:rPr>
                <w:b w:val="0"/>
                <w:bCs w:val="0"/>
              </w:rPr>
            </w:pPr>
            <w:r w:rsidRPr="009D57C4">
              <w:rPr>
                <w:b w:val="0"/>
                <w:bCs w:val="0"/>
              </w:rPr>
              <w:t>Provide high and medium level support as required to build English language and literacy</w:t>
            </w:r>
            <w:r w:rsidR="00D77F9B">
              <w:rPr>
                <w:b w:val="0"/>
                <w:bCs w:val="0"/>
              </w:rPr>
              <w:t xml:space="preserve"> and numeracy</w:t>
            </w:r>
            <w:r w:rsidRPr="009D57C4">
              <w:rPr>
                <w:b w:val="0"/>
                <w:bCs w:val="0"/>
              </w:rPr>
              <w:t xml:space="preserve"> skills at all year levels </w:t>
            </w:r>
          </w:p>
          <w:p w:rsidR="002616AB" w:rsidRPr="009D57C4" w:rsidRDefault="002616AB" w:rsidP="002616AB">
            <w:pPr>
              <w:pStyle w:val="ListParagraph"/>
              <w:numPr>
                <w:ilvl w:val="0"/>
                <w:numId w:val="6"/>
              </w:numPr>
              <w:ind w:left="284" w:hanging="284"/>
              <w:rPr>
                <w:b w:val="0"/>
                <w:bCs w:val="0"/>
              </w:rPr>
            </w:pPr>
            <w:r w:rsidRPr="009D57C4">
              <w:rPr>
                <w:b w:val="0"/>
                <w:bCs w:val="0"/>
              </w:rPr>
              <w:t>Develop a pathways plan with as</w:t>
            </w:r>
            <w:r w:rsidR="00D77F9B">
              <w:rPr>
                <w:b w:val="0"/>
                <w:bCs w:val="0"/>
              </w:rPr>
              <w:t>ylum seeker students both in</w:t>
            </w:r>
            <w:r w:rsidRPr="009D57C4">
              <w:rPr>
                <w:b w:val="0"/>
                <w:bCs w:val="0"/>
              </w:rPr>
              <w:t xml:space="preserve"> and out of school, bringing in pathways experts where needed</w:t>
            </w:r>
          </w:p>
          <w:p w:rsidR="002616AB" w:rsidRPr="009D57C4" w:rsidRDefault="002616AB" w:rsidP="002616AB">
            <w:pPr>
              <w:pStyle w:val="ListParagraph"/>
              <w:numPr>
                <w:ilvl w:val="0"/>
                <w:numId w:val="6"/>
              </w:numPr>
              <w:ind w:left="284" w:hanging="284"/>
            </w:pPr>
            <w:r w:rsidRPr="009D57C4">
              <w:rPr>
                <w:b w:val="0"/>
              </w:rPr>
              <w:t xml:space="preserve">Provide individual ongoing pathways case support </w:t>
            </w:r>
          </w:p>
          <w:p w:rsidR="002616AB" w:rsidRPr="009D57C4" w:rsidRDefault="002616AB" w:rsidP="002616AB">
            <w:pPr>
              <w:pStyle w:val="ListParagraph"/>
              <w:numPr>
                <w:ilvl w:val="0"/>
                <w:numId w:val="6"/>
              </w:numPr>
              <w:ind w:left="284" w:hanging="284"/>
            </w:pPr>
            <w:r w:rsidRPr="009D57C4">
              <w:rPr>
                <w:b w:val="0"/>
              </w:rPr>
              <w:t>Provide opportunities for students to engage with VCE curriculum prior to moving into VCE</w:t>
            </w:r>
          </w:p>
          <w:p w:rsidR="002616AB" w:rsidRDefault="002616AB" w:rsidP="002616AB">
            <w:pPr>
              <w:pStyle w:val="ListParagraph"/>
              <w:numPr>
                <w:ilvl w:val="0"/>
                <w:numId w:val="6"/>
              </w:numPr>
              <w:ind w:left="284" w:hanging="284"/>
              <w:rPr>
                <w:b w:val="0"/>
                <w:bCs w:val="0"/>
              </w:rPr>
            </w:pPr>
            <w:r w:rsidRPr="009D57C4">
              <w:rPr>
                <w:b w:val="0"/>
                <w:bCs w:val="0"/>
              </w:rPr>
              <w:t>Provide opportunities for students to visit secondary and tertiary institutions</w:t>
            </w:r>
          </w:p>
          <w:p w:rsidR="001627D4" w:rsidRPr="00902B7B" w:rsidRDefault="001627D4" w:rsidP="001F69FB">
            <w:pPr>
              <w:pStyle w:val="ListParagraph"/>
              <w:ind w:left="284"/>
              <w:rPr>
                <w:b w:val="0"/>
                <w:bCs w:val="0"/>
              </w:rPr>
            </w:pPr>
          </w:p>
        </w:tc>
      </w:tr>
      <w:tr w:rsidR="002616AB" w:rsidRPr="009D57C4" w:rsidTr="002616AB">
        <w:trPr>
          <w:trHeight w:val="2496"/>
        </w:trPr>
        <w:tc>
          <w:tcPr>
            <w:cnfStyle w:val="001000000000" w:firstRow="0" w:lastRow="0" w:firstColumn="1" w:lastColumn="0" w:oddVBand="0" w:evenVBand="0" w:oddHBand="0" w:evenHBand="0" w:firstRowFirstColumn="0" w:firstRowLastColumn="0" w:lastRowFirstColumn="0" w:lastRowLastColumn="0"/>
            <w:tcW w:w="10632" w:type="dxa"/>
            <w:tcBorders>
              <w:top w:val="single" w:sz="4" w:space="0" w:color="F79646" w:themeColor="accent6"/>
            </w:tcBorders>
          </w:tcPr>
          <w:p w:rsidR="002616AB" w:rsidRPr="00E24320" w:rsidRDefault="002616AB" w:rsidP="002616AB">
            <w:pPr>
              <w:rPr>
                <w:u w:val="single"/>
              </w:rPr>
            </w:pPr>
            <w:r>
              <w:rPr>
                <w:u w:val="single"/>
              </w:rPr>
              <w:t>RECOMMENDED</w:t>
            </w:r>
          </w:p>
          <w:p w:rsidR="002616AB" w:rsidRPr="009D57C4" w:rsidRDefault="002616AB" w:rsidP="002616AB">
            <w:pPr>
              <w:pStyle w:val="ListParagraph"/>
              <w:numPr>
                <w:ilvl w:val="0"/>
                <w:numId w:val="6"/>
              </w:numPr>
              <w:ind w:left="284" w:hanging="284"/>
              <w:rPr>
                <w:b w:val="0"/>
                <w:bCs w:val="0"/>
              </w:rPr>
            </w:pPr>
            <w:r w:rsidRPr="009D57C4">
              <w:rPr>
                <w:b w:val="0"/>
              </w:rPr>
              <w:t xml:space="preserve">Establish ongoing peer support mechanisms for students and for </w:t>
            </w:r>
            <w:r>
              <w:rPr>
                <w:b w:val="0"/>
              </w:rPr>
              <w:t xml:space="preserve">families/carers  – e.g. buddy system, </w:t>
            </w:r>
            <w:r w:rsidR="00D77F9B">
              <w:rPr>
                <w:b w:val="0"/>
              </w:rPr>
              <w:t>information</w:t>
            </w:r>
            <w:r>
              <w:rPr>
                <w:b w:val="0"/>
              </w:rPr>
              <w:t xml:space="preserve"> evenings</w:t>
            </w:r>
          </w:p>
          <w:p w:rsidR="002616AB" w:rsidRPr="009D57C4" w:rsidRDefault="002616AB" w:rsidP="002616AB">
            <w:pPr>
              <w:pStyle w:val="ListParagraph"/>
              <w:numPr>
                <w:ilvl w:val="0"/>
                <w:numId w:val="6"/>
              </w:numPr>
              <w:ind w:left="284" w:hanging="284"/>
            </w:pPr>
            <w:r w:rsidRPr="009D57C4">
              <w:rPr>
                <w:b w:val="0"/>
              </w:rPr>
              <w:t>Provide ongoing support</w:t>
            </w:r>
            <w:r>
              <w:rPr>
                <w:b w:val="0"/>
              </w:rPr>
              <w:t>, professional learning</w:t>
            </w:r>
            <w:r w:rsidRPr="009D57C4">
              <w:rPr>
                <w:b w:val="0"/>
              </w:rPr>
              <w:t xml:space="preserve"> and peer mentorship for teachers </w:t>
            </w:r>
            <w:r w:rsidR="00D77F9B">
              <w:rPr>
                <w:b w:val="0"/>
              </w:rPr>
              <w:t>covering</w:t>
            </w:r>
            <w:r w:rsidRPr="009D57C4">
              <w:rPr>
                <w:b w:val="0"/>
              </w:rPr>
              <w:t xml:space="preserve"> </w:t>
            </w:r>
            <w:r w:rsidR="00D77F9B">
              <w:rPr>
                <w:b w:val="0"/>
              </w:rPr>
              <w:t>exemplary</w:t>
            </w:r>
            <w:r w:rsidRPr="009D57C4">
              <w:rPr>
                <w:b w:val="0"/>
              </w:rPr>
              <w:t xml:space="preserve"> practice for </w:t>
            </w:r>
            <w:r w:rsidR="007E4177">
              <w:rPr>
                <w:b w:val="0"/>
              </w:rPr>
              <w:t xml:space="preserve">the </w:t>
            </w:r>
            <w:r w:rsidRPr="009D57C4">
              <w:rPr>
                <w:b w:val="0"/>
              </w:rPr>
              <w:t>teaching of studen</w:t>
            </w:r>
            <w:r>
              <w:rPr>
                <w:b w:val="0"/>
              </w:rPr>
              <w:t>ts with asylum seeker</w:t>
            </w:r>
            <w:r w:rsidRPr="009D57C4">
              <w:rPr>
                <w:b w:val="0"/>
              </w:rPr>
              <w:t xml:space="preserve"> backgrounds</w:t>
            </w:r>
          </w:p>
          <w:p w:rsidR="002616AB" w:rsidRPr="009D57C4" w:rsidRDefault="002616AB" w:rsidP="002616AB">
            <w:pPr>
              <w:pStyle w:val="ListParagraph"/>
              <w:numPr>
                <w:ilvl w:val="0"/>
                <w:numId w:val="6"/>
              </w:numPr>
              <w:ind w:left="284" w:hanging="284"/>
              <w:rPr>
                <w:b w:val="0"/>
                <w:bCs w:val="0"/>
              </w:rPr>
            </w:pPr>
            <w:r w:rsidRPr="009D57C4">
              <w:rPr>
                <w:b w:val="0"/>
                <w:bCs w:val="0"/>
              </w:rPr>
              <w:t>Provide out of hours learning support</w:t>
            </w:r>
            <w:r w:rsidRPr="009D57C4">
              <w:rPr>
                <w:b w:val="0"/>
              </w:rPr>
              <w:t xml:space="preserve"> </w:t>
            </w:r>
          </w:p>
          <w:p w:rsidR="002616AB" w:rsidRPr="009D57C4" w:rsidRDefault="002616AB" w:rsidP="002616AB">
            <w:pPr>
              <w:pStyle w:val="ListParagraph"/>
              <w:numPr>
                <w:ilvl w:val="0"/>
                <w:numId w:val="6"/>
              </w:numPr>
              <w:ind w:left="284" w:hanging="284"/>
              <w:rPr>
                <w:b w:val="0"/>
                <w:bCs w:val="0"/>
              </w:rPr>
            </w:pPr>
            <w:r w:rsidRPr="009D57C4">
              <w:rPr>
                <w:b w:val="0"/>
                <w:bCs w:val="0"/>
              </w:rPr>
              <w:t>Support students to explore and describe what success in school and pathways looks like for them</w:t>
            </w:r>
          </w:p>
          <w:p w:rsidR="002616AB" w:rsidRPr="00E910B9" w:rsidRDefault="002616AB" w:rsidP="002616AB">
            <w:pPr>
              <w:pStyle w:val="ListParagraph"/>
              <w:numPr>
                <w:ilvl w:val="0"/>
                <w:numId w:val="6"/>
              </w:numPr>
              <w:ind w:left="284" w:hanging="284"/>
              <w:rPr>
                <w:b w:val="0"/>
                <w:bCs w:val="0"/>
              </w:rPr>
            </w:pPr>
            <w:r w:rsidRPr="009D57C4">
              <w:rPr>
                <w:b w:val="0"/>
                <w:bCs w:val="0"/>
              </w:rPr>
              <w:t>Provide opportunities to experience work and a range of industries (e.g. ‘Job Club’</w:t>
            </w:r>
            <w:r>
              <w:rPr>
                <w:b w:val="0"/>
                <w:bCs w:val="0"/>
              </w:rPr>
              <w:t>, work experience placements</w:t>
            </w:r>
            <w:r w:rsidRPr="009D57C4">
              <w:rPr>
                <w:b w:val="0"/>
                <w:bCs w:val="0"/>
              </w:rPr>
              <w:t>)</w:t>
            </w:r>
          </w:p>
        </w:tc>
      </w:tr>
      <w:tr w:rsidR="002616AB" w:rsidRPr="009D57C4" w:rsidTr="002616AB">
        <w:trPr>
          <w:cnfStyle w:val="000000100000" w:firstRow="0" w:lastRow="0" w:firstColumn="0" w:lastColumn="0" w:oddVBand="0" w:evenVBand="0" w:oddHBand="1" w:evenHBand="0" w:firstRowFirstColumn="0" w:firstRowLastColumn="0" w:lastRowFirstColumn="0" w:lastRowLastColumn="0"/>
          <w:trHeight w:val="3101"/>
        </w:trPr>
        <w:tc>
          <w:tcPr>
            <w:cnfStyle w:val="001000000000" w:firstRow="0" w:lastRow="0" w:firstColumn="1" w:lastColumn="0" w:oddVBand="0" w:evenVBand="0" w:oddHBand="0" w:evenHBand="0" w:firstRowFirstColumn="0" w:firstRowLastColumn="0" w:lastRowFirstColumn="0" w:lastRowLastColumn="0"/>
            <w:tcW w:w="10632" w:type="dxa"/>
          </w:tcPr>
          <w:p w:rsidR="002616AB" w:rsidRDefault="002616AB" w:rsidP="002616AB">
            <w:r w:rsidRPr="009D57C4">
              <w:t>Relevant resources and tools</w:t>
            </w:r>
          </w:p>
          <w:p w:rsidR="003E2066" w:rsidRDefault="003E2066" w:rsidP="002616AB"/>
          <w:p w:rsidR="003E2066" w:rsidRDefault="002616AB" w:rsidP="002616AB">
            <w:pPr>
              <w:rPr>
                <w:b w:val="0"/>
              </w:rPr>
            </w:pPr>
            <w:r w:rsidRPr="0073282D">
              <w:rPr>
                <w:b w:val="0"/>
              </w:rPr>
              <w:t>Foundation Senior Studies Pathways Program</w:t>
            </w:r>
          </w:p>
          <w:p w:rsidR="002616AB" w:rsidRDefault="002616AB" w:rsidP="002616AB">
            <w:pPr>
              <w:rPr>
                <w:b w:val="0"/>
              </w:rPr>
            </w:pPr>
            <w:r>
              <w:rPr>
                <w:b w:val="0"/>
              </w:rPr>
              <w:t xml:space="preserve">Career Education Association of Victoria </w:t>
            </w:r>
            <w:hyperlink r:id="rId31" w:history="1">
              <w:r w:rsidR="003E2066" w:rsidRPr="003E2066">
                <w:rPr>
                  <w:rStyle w:val="Hyperlink"/>
                  <w:b w:val="0"/>
                </w:rPr>
                <w:t>http://www.ceav.vic.edu.au/</w:t>
              </w:r>
            </w:hyperlink>
            <w:r w:rsidR="003E2066">
              <w:rPr>
                <w:b w:val="0"/>
              </w:rPr>
              <w:t xml:space="preserve"> </w:t>
            </w:r>
          </w:p>
          <w:p w:rsidR="002616AB" w:rsidRDefault="002616AB" w:rsidP="002616AB">
            <w:pPr>
              <w:rPr>
                <w:b w:val="0"/>
              </w:rPr>
            </w:pPr>
            <w:r w:rsidRPr="007E4177">
              <w:rPr>
                <w:b w:val="0"/>
                <w:highlight w:val="yellow"/>
              </w:rPr>
              <w:t>Career Development: Resource for Teachers of English and as Additional Language</w:t>
            </w:r>
          </w:p>
          <w:p w:rsidR="002616AB" w:rsidRDefault="002616AB" w:rsidP="002616AB">
            <w:pPr>
              <w:rPr>
                <w:b w:val="0"/>
              </w:rPr>
            </w:pPr>
            <w:r>
              <w:rPr>
                <w:b w:val="0"/>
              </w:rPr>
              <w:t>Centre for Multicultural Youth</w:t>
            </w:r>
            <w:r w:rsidR="00D77F9B">
              <w:rPr>
                <w:rFonts w:ascii="Arial" w:hAnsi="Arial" w:cs="Arial"/>
                <w:color w:val="666666"/>
              </w:rPr>
              <w:t xml:space="preserve"> </w:t>
            </w:r>
            <w:hyperlink r:id="rId32" w:history="1">
              <w:r w:rsidR="00D77F9B" w:rsidRPr="00D77F9B">
                <w:rPr>
                  <w:rStyle w:val="Hyperlink"/>
                  <w:rFonts w:cs="Arial"/>
                  <w:b w:val="0"/>
                </w:rPr>
                <w:t>www.cmy.net.au/</w:t>
              </w:r>
            </w:hyperlink>
            <w:r w:rsidR="00D77F9B">
              <w:rPr>
                <w:rStyle w:val="HTMLCite"/>
                <w:rFonts w:cs="Arial"/>
                <w:b w:val="0"/>
                <w:i w:val="0"/>
              </w:rPr>
              <w:t xml:space="preserve"> </w:t>
            </w:r>
          </w:p>
          <w:p w:rsidR="002616AB" w:rsidRDefault="002616AB" w:rsidP="002616AB">
            <w:pPr>
              <w:rPr>
                <w:b w:val="0"/>
              </w:rPr>
            </w:pPr>
            <w:r>
              <w:rPr>
                <w:b w:val="0"/>
              </w:rPr>
              <w:t>Various Homework clubs</w:t>
            </w:r>
            <w:r w:rsidR="00C62F5E">
              <w:rPr>
                <w:b w:val="0"/>
              </w:rPr>
              <w:t xml:space="preserve"> and out of school hours clubs</w:t>
            </w:r>
          </w:p>
          <w:p w:rsidR="002616AB" w:rsidRDefault="002616AB" w:rsidP="002616AB">
            <w:pPr>
              <w:rPr>
                <w:b w:val="0"/>
              </w:rPr>
            </w:pPr>
            <w:r>
              <w:rPr>
                <w:b w:val="0"/>
              </w:rPr>
              <w:t>Foundation House</w:t>
            </w:r>
            <w:r w:rsidR="00D77F9B">
              <w:rPr>
                <w:b w:val="0"/>
              </w:rPr>
              <w:t xml:space="preserve"> </w:t>
            </w:r>
            <w:hyperlink r:id="rId33" w:history="1">
              <w:r w:rsidR="00D77F9B" w:rsidRPr="00D77F9B">
                <w:rPr>
                  <w:rStyle w:val="Hyperlink"/>
                  <w:rFonts w:cs="Arial"/>
                  <w:b w:val="0"/>
                  <w:lang w:val="en-US"/>
                </w:rPr>
                <w:t>http://www.foundationhouse.org.au/</w:t>
              </w:r>
            </w:hyperlink>
            <w:r w:rsidR="00D77F9B">
              <w:rPr>
                <w:rStyle w:val="Hyperlink"/>
                <w:rFonts w:cs="Arial"/>
                <w:lang w:val="en-US"/>
              </w:rPr>
              <w:t xml:space="preserve"> </w:t>
            </w:r>
          </w:p>
          <w:p w:rsidR="002616AB" w:rsidRDefault="007E4177" w:rsidP="002616AB">
            <w:pPr>
              <w:rPr>
                <w:b w:val="0"/>
              </w:rPr>
            </w:pPr>
            <w:r>
              <w:rPr>
                <w:b w:val="0"/>
              </w:rPr>
              <w:t xml:space="preserve">School career </w:t>
            </w:r>
            <w:r w:rsidR="002616AB">
              <w:rPr>
                <w:b w:val="0"/>
              </w:rPr>
              <w:t>teacher</w:t>
            </w:r>
          </w:p>
          <w:p w:rsidR="002616AB" w:rsidRDefault="002616AB" w:rsidP="002616AB">
            <w:pPr>
              <w:rPr>
                <w:b w:val="0"/>
              </w:rPr>
            </w:pPr>
            <w:r>
              <w:rPr>
                <w:b w:val="0"/>
              </w:rPr>
              <w:t>Community resources – after school/holiday wor</w:t>
            </w:r>
            <w:r w:rsidR="00D61984">
              <w:rPr>
                <w:b w:val="0"/>
              </w:rPr>
              <w:t>k</w:t>
            </w:r>
          </w:p>
          <w:p w:rsidR="002616AB" w:rsidRPr="0073282D" w:rsidRDefault="002616AB" w:rsidP="002616AB">
            <w:pPr>
              <w:rPr>
                <w:b w:val="0"/>
              </w:rPr>
            </w:pPr>
          </w:p>
          <w:p w:rsidR="002616AB" w:rsidRDefault="002616AB" w:rsidP="002616AB">
            <w:r>
              <w:lastRenderedPageBreak/>
              <w:t>Resources</w:t>
            </w:r>
          </w:p>
          <w:p w:rsidR="002616AB" w:rsidRPr="002616AB" w:rsidRDefault="00DD7C12" w:rsidP="002616AB">
            <w:pPr>
              <w:rPr>
                <w:b w:val="0"/>
              </w:rPr>
            </w:pPr>
            <w:hyperlink r:id="rId34" w:history="1">
              <w:r w:rsidR="002616AB" w:rsidRPr="002616AB">
                <w:rPr>
                  <w:rStyle w:val="Hyperlink"/>
                  <w:b w:val="0"/>
                </w:rPr>
                <w:t>http://www.education.vic.gov.au/school/teachers/teachingresources/diversity/eal/Pages/default.aspx</w:t>
              </w:r>
            </w:hyperlink>
          </w:p>
          <w:p w:rsidR="002616AB" w:rsidRPr="002616AB" w:rsidRDefault="00DD7C12" w:rsidP="002616AB">
            <w:pPr>
              <w:rPr>
                <w:rStyle w:val="Hyperlink"/>
                <w:b w:val="0"/>
              </w:rPr>
            </w:pPr>
            <w:hyperlink r:id="rId35" w:history="1">
              <w:r w:rsidR="002616AB" w:rsidRPr="002616AB">
                <w:rPr>
                  <w:rStyle w:val="Hyperlink"/>
                  <w:b w:val="0"/>
                </w:rPr>
                <w:t>http://www.education.vic.gov.au/school/teachers/teachingresources/diversity/eal/Pages/ealresources.aspx</w:t>
              </w:r>
            </w:hyperlink>
          </w:p>
          <w:p w:rsidR="002616AB" w:rsidRDefault="002616AB" w:rsidP="002616AB"/>
          <w:p w:rsidR="002616AB" w:rsidRDefault="002616AB" w:rsidP="002616AB">
            <w:r>
              <w:t>Teaching Strategies</w:t>
            </w:r>
          </w:p>
          <w:p w:rsidR="002616AB" w:rsidRPr="002616AB" w:rsidRDefault="00DD7C12" w:rsidP="002616AB">
            <w:pPr>
              <w:rPr>
                <w:b w:val="0"/>
              </w:rPr>
            </w:pPr>
            <w:hyperlink r:id="rId36" w:history="1">
              <w:r w:rsidR="002616AB" w:rsidRPr="002616AB">
                <w:rPr>
                  <w:rStyle w:val="Hyperlink"/>
                  <w:b w:val="0"/>
                </w:rPr>
                <w:t>http://www.education.vic.gov.au/school/teachers/teachingresources/diversity/eal/continuum/pages/teachstrat.aspx</w:t>
              </w:r>
            </w:hyperlink>
          </w:p>
          <w:p w:rsidR="002616AB" w:rsidRDefault="002616AB" w:rsidP="002616AB"/>
          <w:p w:rsidR="002616AB" w:rsidRDefault="002616AB" w:rsidP="002616AB">
            <w:r>
              <w:t>Career  Development and Youth Transition</w:t>
            </w:r>
          </w:p>
          <w:p w:rsidR="002616AB" w:rsidRPr="002616AB" w:rsidRDefault="002616AB" w:rsidP="002616AB">
            <w:pPr>
              <w:rPr>
                <w:rStyle w:val="Hyperlink"/>
                <w:b w:val="0"/>
              </w:rPr>
            </w:pPr>
            <w:r>
              <w:t xml:space="preserve"> </w:t>
            </w:r>
            <w:hyperlink r:id="rId37" w:history="1">
              <w:r w:rsidRPr="002616AB">
                <w:rPr>
                  <w:rStyle w:val="Hyperlink"/>
                  <w:b w:val="0"/>
                </w:rPr>
                <w:t>http://www.education.vic.gov.au/school/principals/spag/curriculum/pages/careers.aspx</w:t>
              </w:r>
            </w:hyperlink>
          </w:p>
          <w:p w:rsidR="002616AB" w:rsidRDefault="002616AB" w:rsidP="002616AB"/>
          <w:p w:rsidR="002616AB" w:rsidRPr="002616AB" w:rsidRDefault="002616AB" w:rsidP="002616AB">
            <w:pPr>
              <w:rPr>
                <w:b w:val="0"/>
              </w:rPr>
            </w:pPr>
            <w:r>
              <w:t xml:space="preserve">Career resource guidelines for EAL and CALD Young People </w:t>
            </w:r>
            <w:hyperlink r:id="rId38" w:history="1">
              <w:r w:rsidRPr="002616AB">
                <w:rPr>
                  <w:rStyle w:val="Hyperlink"/>
                  <w:b w:val="0"/>
                </w:rPr>
                <w:t>http://www.education.vic.gov.au/school/teachers/teachingresources/careers/resourcekit/Pages/secondlanguage.aspx</w:t>
              </w:r>
            </w:hyperlink>
            <w:r w:rsidRPr="002616AB">
              <w:rPr>
                <w:b w:val="0"/>
              </w:rPr>
              <w:t xml:space="preserve"> </w:t>
            </w:r>
          </w:p>
          <w:p w:rsidR="002616AB" w:rsidRDefault="002616AB" w:rsidP="002616AB"/>
          <w:p w:rsidR="002616AB" w:rsidRDefault="00B1780B" w:rsidP="002616AB">
            <w:r>
              <w:t>ESL and CALD</w:t>
            </w:r>
            <w:r w:rsidR="002616AB">
              <w:t xml:space="preserve"> career resources </w:t>
            </w:r>
          </w:p>
          <w:p w:rsidR="002616AB" w:rsidRPr="002616AB" w:rsidRDefault="00DD7C12" w:rsidP="002616AB">
            <w:pPr>
              <w:rPr>
                <w:b w:val="0"/>
              </w:rPr>
            </w:pPr>
            <w:hyperlink r:id="rId39" w:history="1">
              <w:r w:rsidR="002616AB" w:rsidRPr="002616AB">
                <w:rPr>
                  <w:rStyle w:val="Hyperlink"/>
                  <w:b w:val="0"/>
                </w:rPr>
                <w:t>http://www.education.vic.gov.au/school/teachers/teachingresources/careers/resourcekit/Pages/ealresources.aspx</w:t>
              </w:r>
            </w:hyperlink>
          </w:p>
          <w:p w:rsidR="002616AB" w:rsidRPr="009D57C4" w:rsidRDefault="002616AB" w:rsidP="002616AB">
            <w:pPr>
              <w:rPr>
                <w:b w:val="0"/>
              </w:rPr>
            </w:pPr>
          </w:p>
        </w:tc>
      </w:tr>
    </w:tbl>
    <w:p w:rsidR="00125102" w:rsidRDefault="00125102">
      <w:r>
        <w:lastRenderedPageBreak/>
        <w:br w:type="page"/>
      </w:r>
    </w:p>
    <w:p w:rsidR="005E6789" w:rsidRDefault="005E6789"/>
    <w:p w:rsidR="00E52C07" w:rsidRDefault="009D57C4" w:rsidP="00E52C07">
      <w:pPr>
        <w:shd w:val="clear" w:color="auto" w:fill="002060"/>
        <w:rPr>
          <w:b/>
          <w:color w:val="FFFFFF" w:themeColor="background1"/>
          <w:sz w:val="28"/>
        </w:rPr>
      </w:pPr>
      <w:r w:rsidRPr="00E52C07">
        <w:rPr>
          <w:b/>
          <w:color w:val="FFFFFF" w:themeColor="background1"/>
          <w:sz w:val="28"/>
        </w:rPr>
        <w:t>Checklist</w:t>
      </w:r>
    </w:p>
    <w:p w:rsidR="00E52C07" w:rsidRDefault="00E52C07" w:rsidP="004F68FE">
      <w:pPr>
        <w:jc w:val="both"/>
      </w:pPr>
      <w:r>
        <w:t xml:space="preserve">The following checklist captures the essential and recommended success elements of all four phases of transition. It is designed to assist schools to audit </w:t>
      </w:r>
      <w:r w:rsidRPr="00E52C07">
        <w:t xml:space="preserve">their </w:t>
      </w:r>
      <w:r>
        <w:t xml:space="preserve">existing </w:t>
      </w:r>
      <w:r w:rsidRPr="00E52C07">
        <w:t xml:space="preserve">transitions response </w:t>
      </w:r>
      <w:r>
        <w:t xml:space="preserve">for </w:t>
      </w:r>
      <w:r w:rsidRPr="00E52C07">
        <w:t>asylum seeker</w:t>
      </w:r>
      <w:r>
        <w:t xml:space="preserve"> </w:t>
      </w:r>
      <w:r w:rsidR="001627D4">
        <w:t xml:space="preserve">and refugee </w:t>
      </w:r>
      <w:r>
        <w:t xml:space="preserve">students, and to support strategic planning for </w:t>
      </w:r>
      <w:r w:rsidRPr="00E52C07">
        <w:t>improvements where needed</w:t>
      </w:r>
      <w:r>
        <w:t>.</w:t>
      </w:r>
      <w:r w:rsidR="00687816">
        <w:t xml:space="preserve"> The checklist includes a ‘responsible’ column to support identification of roles responsible for implementing elements not already in place</w:t>
      </w:r>
    </w:p>
    <w:p w:rsidR="00687816" w:rsidRPr="00E52C07" w:rsidRDefault="00687816" w:rsidP="00324290">
      <w:pPr>
        <w:jc w:val="both"/>
        <w:rPr>
          <w:color w:val="FFFFFF" w:themeColor="background1"/>
          <w:sz w:val="28"/>
        </w:rPr>
      </w:pPr>
    </w:p>
    <w:tbl>
      <w:tblPr>
        <w:tblStyle w:val="TableGrid"/>
        <w:tblW w:w="9738" w:type="dxa"/>
        <w:tblInd w:w="108" w:type="dxa"/>
        <w:tblLayout w:type="fixed"/>
        <w:tblLook w:val="04A0" w:firstRow="1" w:lastRow="0" w:firstColumn="1" w:lastColumn="0" w:noHBand="0" w:noVBand="1"/>
      </w:tblPr>
      <w:tblGrid>
        <w:gridCol w:w="662"/>
        <w:gridCol w:w="6142"/>
        <w:gridCol w:w="600"/>
        <w:gridCol w:w="555"/>
        <w:gridCol w:w="1221"/>
        <w:gridCol w:w="558"/>
      </w:tblGrid>
      <w:tr w:rsidR="0099394B" w:rsidRPr="00687816" w:rsidTr="00E910B9">
        <w:tc>
          <w:tcPr>
            <w:tcW w:w="662" w:type="dxa"/>
            <w:vMerge w:val="restart"/>
            <w:shd w:val="clear" w:color="auto" w:fill="C2D69B" w:themeFill="accent3" w:themeFillTint="99"/>
            <w:textDirection w:val="btLr"/>
            <w:vAlign w:val="center"/>
          </w:tcPr>
          <w:p w:rsidR="0099394B" w:rsidRPr="0099394B" w:rsidRDefault="0099394B" w:rsidP="0099394B">
            <w:pPr>
              <w:ind w:left="113" w:right="113"/>
              <w:jc w:val="center"/>
              <w:rPr>
                <w:szCs w:val="20"/>
              </w:rPr>
            </w:pPr>
            <w:r w:rsidRPr="0099394B">
              <w:rPr>
                <w:szCs w:val="20"/>
              </w:rPr>
              <w:t>Essential Elements</w:t>
            </w:r>
          </w:p>
        </w:tc>
        <w:tc>
          <w:tcPr>
            <w:tcW w:w="6142" w:type="dxa"/>
            <w:shd w:val="clear" w:color="auto" w:fill="C2D69B" w:themeFill="accent3" w:themeFillTint="99"/>
          </w:tcPr>
          <w:p w:rsidR="0099394B" w:rsidRPr="005A2759" w:rsidRDefault="005A2759" w:rsidP="00687816">
            <w:pPr>
              <w:rPr>
                <w:b/>
                <w:sz w:val="20"/>
                <w:szCs w:val="20"/>
              </w:rPr>
            </w:pPr>
            <w:r>
              <w:rPr>
                <w:b/>
                <w:sz w:val="20"/>
                <w:szCs w:val="20"/>
              </w:rPr>
              <w:t>PRE-TRANSITION</w:t>
            </w:r>
          </w:p>
        </w:tc>
        <w:tc>
          <w:tcPr>
            <w:tcW w:w="600" w:type="dxa"/>
            <w:tcBorders>
              <w:right w:val="single" w:sz="4" w:space="0" w:color="auto"/>
            </w:tcBorders>
            <w:shd w:val="clear" w:color="auto" w:fill="C2D69B" w:themeFill="accent3" w:themeFillTint="99"/>
          </w:tcPr>
          <w:p w:rsidR="0099394B" w:rsidRPr="00687816" w:rsidRDefault="0099394B" w:rsidP="00E52C07">
            <w:pPr>
              <w:rPr>
                <w:b/>
                <w:sz w:val="20"/>
                <w:szCs w:val="20"/>
              </w:rPr>
            </w:pPr>
            <w:r w:rsidRPr="00687816">
              <w:rPr>
                <w:b/>
                <w:sz w:val="20"/>
                <w:szCs w:val="20"/>
              </w:rPr>
              <w:t>Yes</w:t>
            </w:r>
          </w:p>
        </w:tc>
        <w:tc>
          <w:tcPr>
            <w:tcW w:w="555" w:type="dxa"/>
            <w:tcBorders>
              <w:left w:val="single" w:sz="4" w:space="0" w:color="auto"/>
              <w:right w:val="single" w:sz="4" w:space="0" w:color="auto"/>
            </w:tcBorders>
            <w:shd w:val="clear" w:color="auto" w:fill="C2D69B" w:themeFill="accent3" w:themeFillTint="99"/>
          </w:tcPr>
          <w:p w:rsidR="0099394B" w:rsidRPr="00687816" w:rsidRDefault="0099394B" w:rsidP="00E52C07">
            <w:pPr>
              <w:rPr>
                <w:b/>
                <w:sz w:val="20"/>
                <w:szCs w:val="20"/>
              </w:rPr>
            </w:pPr>
            <w:r w:rsidRPr="00687816">
              <w:rPr>
                <w:b/>
                <w:sz w:val="20"/>
                <w:szCs w:val="20"/>
              </w:rPr>
              <w:t>No</w:t>
            </w:r>
          </w:p>
        </w:tc>
        <w:tc>
          <w:tcPr>
            <w:tcW w:w="1221" w:type="dxa"/>
            <w:tcBorders>
              <w:left w:val="single" w:sz="4" w:space="0" w:color="auto"/>
            </w:tcBorders>
            <w:shd w:val="clear" w:color="auto" w:fill="C2D69B" w:themeFill="accent3" w:themeFillTint="99"/>
          </w:tcPr>
          <w:p w:rsidR="0099394B" w:rsidRPr="00687816" w:rsidRDefault="0099394B" w:rsidP="00E52C07">
            <w:pPr>
              <w:rPr>
                <w:b/>
                <w:sz w:val="20"/>
                <w:szCs w:val="20"/>
              </w:rPr>
            </w:pPr>
            <w:r w:rsidRPr="00687816">
              <w:rPr>
                <w:b/>
                <w:sz w:val="20"/>
                <w:szCs w:val="20"/>
              </w:rPr>
              <w:t>Responsible</w:t>
            </w:r>
          </w:p>
        </w:tc>
        <w:tc>
          <w:tcPr>
            <w:tcW w:w="558" w:type="dxa"/>
            <w:tcBorders>
              <w:left w:val="single" w:sz="4" w:space="0" w:color="auto"/>
            </w:tcBorders>
            <w:shd w:val="clear" w:color="auto" w:fill="C2D69B" w:themeFill="accent3" w:themeFillTint="99"/>
          </w:tcPr>
          <w:p w:rsidR="0099394B" w:rsidRPr="00687816" w:rsidRDefault="0099394B" w:rsidP="00E52C07">
            <w:pPr>
              <w:rPr>
                <w:b/>
                <w:sz w:val="20"/>
                <w:szCs w:val="20"/>
              </w:rPr>
            </w:pPr>
            <w:r w:rsidRPr="00687816">
              <w:rPr>
                <w:b/>
                <w:sz w:val="20"/>
                <w:szCs w:val="20"/>
              </w:rPr>
              <w:t>N/A</w:t>
            </w:r>
          </w:p>
        </w:tc>
      </w:tr>
      <w:tr w:rsidR="0099394B" w:rsidRPr="00687816" w:rsidTr="00E910B9">
        <w:tc>
          <w:tcPr>
            <w:tcW w:w="662" w:type="dxa"/>
            <w:vMerge/>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99394B">
            <w:pPr>
              <w:rPr>
                <w:sz w:val="20"/>
                <w:szCs w:val="20"/>
              </w:rPr>
            </w:pPr>
            <w:r w:rsidRPr="00687816">
              <w:rPr>
                <w:sz w:val="20"/>
                <w:szCs w:val="20"/>
              </w:rPr>
              <w:t>Destination school teacher</w:t>
            </w:r>
            <w:r w:rsidR="00B1780B">
              <w:rPr>
                <w:sz w:val="20"/>
                <w:szCs w:val="20"/>
              </w:rPr>
              <w:t>/</w:t>
            </w:r>
            <w:r w:rsidRPr="00687816">
              <w:rPr>
                <w:sz w:val="20"/>
                <w:szCs w:val="20"/>
              </w:rPr>
              <w:t xml:space="preserve">s visits to feeder school </w:t>
            </w:r>
          </w:p>
        </w:tc>
        <w:tc>
          <w:tcPr>
            <w:tcW w:w="600" w:type="dxa"/>
            <w:tcBorders>
              <w:right w:val="single" w:sz="4" w:space="0" w:color="auto"/>
            </w:tcBorders>
          </w:tcPr>
          <w:p w:rsidR="0099394B" w:rsidRPr="00687816" w:rsidRDefault="0099394B" w:rsidP="00E52C07">
            <w:pPr>
              <w:rPr>
                <w:b/>
                <w:sz w:val="20"/>
                <w:szCs w:val="20"/>
              </w:rPr>
            </w:pPr>
          </w:p>
        </w:tc>
        <w:tc>
          <w:tcPr>
            <w:tcW w:w="555" w:type="dxa"/>
            <w:tcBorders>
              <w:left w:val="single" w:sz="4" w:space="0" w:color="auto"/>
              <w:right w:val="single" w:sz="4" w:space="0" w:color="auto"/>
            </w:tcBorders>
          </w:tcPr>
          <w:p w:rsidR="0099394B" w:rsidRPr="00687816" w:rsidRDefault="0099394B" w:rsidP="00E52C07">
            <w:pPr>
              <w:rPr>
                <w:b/>
                <w:sz w:val="20"/>
                <w:szCs w:val="20"/>
              </w:rPr>
            </w:pPr>
          </w:p>
        </w:tc>
        <w:tc>
          <w:tcPr>
            <w:tcW w:w="1221" w:type="dxa"/>
            <w:tcBorders>
              <w:left w:val="single" w:sz="4" w:space="0" w:color="auto"/>
            </w:tcBorders>
          </w:tcPr>
          <w:p w:rsidR="0099394B" w:rsidRPr="00687816" w:rsidRDefault="0099394B" w:rsidP="00E52C07">
            <w:pPr>
              <w:rPr>
                <w:b/>
                <w:sz w:val="20"/>
                <w:szCs w:val="20"/>
              </w:rPr>
            </w:pPr>
          </w:p>
        </w:tc>
        <w:tc>
          <w:tcPr>
            <w:tcW w:w="558" w:type="dxa"/>
            <w:tcBorders>
              <w:left w:val="single" w:sz="4" w:space="0" w:color="auto"/>
            </w:tcBorders>
            <w:shd w:val="clear" w:color="auto" w:fill="A6A6A6" w:themeFill="background1" w:themeFillShade="A6"/>
          </w:tcPr>
          <w:p w:rsidR="0099394B" w:rsidRPr="00687816" w:rsidRDefault="0099394B" w:rsidP="00E52C07">
            <w:pPr>
              <w:rPr>
                <w:b/>
                <w:sz w:val="20"/>
                <w:szCs w:val="20"/>
              </w:rPr>
            </w:pPr>
          </w:p>
        </w:tc>
      </w:tr>
      <w:tr w:rsidR="0099394B" w:rsidRPr="00687816" w:rsidTr="00E910B9">
        <w:tc>
          <w:tcPr>
            <w:tcW w:w="662" w:type="dxa"/>
            <w:vMerge/>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99394B">
            <w:pPr>
              <w:rPr>
                <w:sz w:val="20"/>
                <w:szCs w:val="20"/>
              </w:rPr>
            </w:pPr>
            <w:r w:rsidRPr="00687816">
              <w:rPr>
                <w:sz w:val="20"/>
                <w:szCs w:val="20"/>
              </w:rPr>
              <w:t>Primary/Secondary school staff understand EAL continuum and corresponding needs of students</w:t>
            </w:r>
          </w:p>
        </w:tc>
        <w:tc>
          <w:tcPr>
            <w:tcW w:w="600" w:type="dxa"/>
            <w:tcBorders>
              <w:right w:val="single" w:sz="4" w:space="0" w:color="auto"/>
            </w:tcBorders>
          </w:tcPr>
          <w:p w:rsidR="0099394B" w:rsidRPr="00687816" w:rsidRDefault="0099394B" w:rsidP="00E52C07">
            <w:pPr>
              <w:rPr>
                <w:b/>
                <w:sz w:val="20"/>
                <w:szCs w:val="20"/>
              </w:rPr>
            </w:pPr>
          </w:p>
        </w:tc>
        <w:tc>
          <w:tcPr>
            <w:tcW w:w="555" w:type="dxa"/>
            <w:tcBorders>
              <w:left w:val="single" w:sz="4" w:space="0" w:color="auto"/>
              <w:right w:val="single" w:sz="4" w:space="0" w:color="auto"/>
            </w:tcBorders>
          </w:tcPr>
          <w:p w:rsidR="0099394B" w:rsidRPr="00687816" w:rsidRDefault="0099394B" w:rsidP="00E52C07">
            <w:pPr>
              <w:rPr>
                <w:b/>
                <w:sz w:val="20"/>
                <w:szCs w:val="20"/>
              </w:rPr>
            </w:pPr>
          </w:p>
        </w:tc>
        <w:tc>
          <w:tcPr>
            <w:tcW w:w="1221" w:type="dxa"/>
            <w:tcBorders>
              <w:left w:val="single" w:sz="4" w:space="0" w:color="auto"/>
            </w:tcBorders>
          </w:tcPr>
          <w:p w:rsidR="0099394B" w:rsidRPr="00687816" w:rsidRDefault="0099394B" w:rsidP="00E52C07">
            <w:pPr>
              <w:rPr>
                <w:b/>
                <w:sz w:val="20"/>
                <w:szCs w:val="20"/>
              </w:rPr>
            </w:pPr>
          </w:p>
        </w:tc>
        <w:tc>
          <w:tcPr>
            <w:tcW w:w="558" w:type="dxa"/>
            <w:tcBorders>
              <w:left w:val="single" w:sz="4" w:space="0" w:color="auto"/>
            </w:tcBorders>
            <w:shd w:val="clear" w:color="auto" w:fill="A6A6A6" w:themeFill="background1" w:themeFillShade="A6"/>
          </w:tcPr>
          <w:p w:rsidR="0099394B" w:rsidRPr="00687816" w:rsidRDefault="0099394B" w:rsidP="00E52C07">
            <w:pPr>
              <w:rPr>
                <w:b/>
                <w:sz w:val="20"/>
                <w:szCs w:val="20"/>
              </w:rPr>
            </w:pPr>
          </w:p>
        </w:tc>
      </w:tr>
      <w:tr w:rsidR="0099394B" w:rsidRPr="00687816" w:rsidTr="00E910B9">
        <w:tc>
          <w:tcPr>
            <w:tcW w:w="662" w:type="dxa"/>
            <w:vMerge/>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99394B">
            <w:pPr>
              <w:rPr>
                <w:sz w:val="20"/>
                <w:szCs w:val="20"/>
              </w:rPr>
            </w:pPr>
            <w:r w:rsidRPr="00687816">
              <w:rPr>
                <w:sz w:val="20"/>
                <w:szCs w:val="20"/>
              </w:rPr>
              <w:t>Regular interaction with English speakers to improve oracy and build confidence</w:t>
            </w:r>
          </w:p>
        </w:tc>
        <w:tc>
          <w:tcPr>
            <w:tcW w:w="600" w:type="dxa"/>
            <w:tcBorders>
              <w:right w:val="single" w:sz="4" w:space="0" w:color="auto"/>
            </w:tcBorders>
          </w:tcPr>
          <w:p w:rsidR="0099394B" w:rsidRPr="00687816" w:rsidRDefault="0099394B" w:rsidP="00E52C07">
            <w:pPr>
              <w:rPr>
                <w:b/>
                <w:sz w:val="20"/>
                <w:szCs w:val="20"/>
              </w:rPr>
            </w:pPr>
          </w:p>
        </w:tc>
        <w:tc>
          <w:tcPr>
            <w:tcW w:w="555" w:type="dxa"/>
            <w:tcBorders>
              <w:left w:val="single" w:sz="4" w:space="0" w:color="auto"/>
              <w:right w:val="single" w:sz="4" w:space="0" w:color="auto"/>
            </w:tcBorders>
          </w:tcPr>
          <w:p w:rsidR="0099394B" w:rsidRPr="00687816" w:rsidRDefault="0099394B" w:rsidP="00E52C07">
            <w:pPr>
              <w:rPr>
                <w:b/>
                <w:sz w:val="20"/>
                <w:szCs w:val="20"/>
              </w:rPr>
            </w:pPr>
          </w:p>
        </w:tc>
        <w:tc>
          <w:tcPr>
            <w:tcW w:w="1221" w:type="dxa"/>
            <w:tcBorders>
              <w:left w:val="single" w:sz="4" w:space="0" w:color="auto"/>
            </w:tcBorders>
          </w:tcPr>
          <w:p w:rsidR="0099394B" w:rsidRPr="00687816" w:rsidRDefault="0099394B" w:rsidP="00E52C07">
            <w:pPr>
              <w:rPr>
                <w:b/>
                <w:sz w:val="20"/>
                <w:szCs w:val="20"/>
              </w:rPr>
            </w:pPr>
          </w:p>
        </w:tc>
        <w:tc>
          <w:tcPr>
            <w:tcW w:w="558" w:type="dxa"/>
            <w:tcBorders>
              <w:left w:val="single" w:sz="4" w:space="0" w:color="auto"/>
            </w:tcBorders>
            <w:shd w:val="clear" w:color="auto" w:fill="A6A6A6" w:themeFill="background1" w:themeFillShade="A6"/>
          </w:tcPr>
          <w:p w:rsidR="0099394B" w:rsidRPr="00687816" w:rsidRDefault="0099394B" w:rsidP="00E52C07">
            <w:pPr>
              <w:rPr>
                <w:b/>
                <w:sz w:val="20"/>
                <w:szCs w:val="20"/>
              </w:rPr>
            </w:pPr>
          </w:p>
        </w:tc>
      </w:tr>
      <w:tr w:rsidR="0099394B" w:rsidRPr="00687816" w:rsidTr="00E910B9">
        <w:tc>
          <w:tcPr>
            <w:tcW w:w="662" w:type="dxa"/>
            <w:vMerge/>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0601E0">
            <w:pPr>
              <w:rPr>
                <w:sz w:val="20"/>
                <w:szCs w:val="20"/>
              </w:rPr>
            </w:pPr>
            <w:r w:rsidRPr="00687816">
              <w:rPr>
                <w:sz w:val="20"/>
                <w:szCs w:val="20"/>
              </w:rPr>
              <w:t>Regular information sessions for transitioning students and their parents/guardians covering:</w:t>
            </w:r>
            <w:r w:rsidR="000601E0" w:rsidRPr="00687816">
              <w:rPr>
                <w:sz w:val="20"/>
                <w:szCs w:val="20"/>
              </w:rPr>
              <w:t xml:space="preserve"> </w:t>
            </w:r>
            <w:r w:rsidR="000601E0">
              <w:rPr>
                <w:sz w:val="20"/>
                <w:szCs w:val="20"/>
              </w:rPr>
              <w:t xml:space="preserve">the </w:t>
            </w:r>
            <w:r w:rsidR="000601E0" w:rsidRPr="00687816">
              <w:rPr>
                <w:sz w:val="20"/>
                <w:szCs w:val="20"/>
              </w:rPr>
              <w:t>Australian education system – focusing on similarities and differences  in own experiences</w:t>
            </w:r>
          </w:p>
        </w:tc>
        <w:tc>
          <w:tcPr>
            <w:tcW w:w="600" w:type="dxa"/>
            <w:tcBorders>
              <w:right w:val="single" w:sz="4" w:space="0" w:color="auto"/>
            </w:tcBorders>
          </w:tcPr>
          <w:p w:rsidR="0099394B" w:rsidRPr="00687816" w:rsidRDefault="0099394B" w:rsidP="00E52C07">
            <w:pPr>
              <w:rPr>
                <w:b/>
                <w:sz w:val="20"/>
                <w:szCs w:val="20"/>
              </w:rPr>
            </w:pPr>
          </w:p>
        </w:tc>
        <w:tc>
          <w:tcPr>
            <w:tcW w:w="555" w:type="dxa"/>
            <w:tcBorders>
              <w:left w:val="single" w:sz="4" w:space="0" w:color="auto"/>
              <w:right w:val="single" w:sz="4" w:space="0" w:color="auto"/>
            </w:tcBorders>
          </w:tcPr>
          <w:p w:rsidR="0099394B" w:rsidRPr="00687816" w:rsidRDefault="0099394B" w:rsidP="00E52C07">
            <w:pPr>
              <w:rPr>
                <w:b/>
                <w:sz w:val="20"/>
                <w:szCs w:val="20"/>
              </w:rPr>
            </w:pPr>
          </w:p>
        </w:tc>
        <w:tc>
          <w:tcPr>
            <w:tcW w:w="1221" w:type="dxa"/>
            <w:tcBorders>
              <w:left w:val="single" w:sz="4" w:space="0" w:color="auto"/>
            </w:tcBorders>
          </w:tcPr>
          <w:p w:rsidR="0099394B" w:rsidRPr="00687816" w:rsidRDefault="0099394B" w:rsidP="00E52C07">
            <w:pPr>
              <w:rPr>
                <w:b/>
                <w:sz w:val="20"/>
                <w:szCs w:val="20"/>
              </w:rPr>
            </w:pPr>
          </w:p>
        </w:tc>
        <w:tc>
          <w:tcPr>
            <w:tcW w:w="558" w:type="dxa"/>
            <w:tcBorders>
              <w:left w:val="single" w:sz="4" w:space="0" w:color="auto"/>
            </w:tcBorders>
            <w:shd w:val="clear" w:color="auto" w:fill="A6A6A6" w:themeFill="background1" w:themeFillShade="A6"/>
          </w:tcPr>
          <w:p w:rsidR="0099394B" w:rsidRPr="00687816" w:rsidRDefault="0099394B" w:rsidP="00E52C07">
            <w:pPr>
              <w:rPr>
                <w:b/>
                <w:sz w:val="20"/>
                <w:szCs w:val="20"/>
              </w:rPr>
            </w:pPr>
          </w:p>
        </w:tc>
      </w:tr>
      <w:tr w:rsidR="0099394B" w:rsidRPr="00687816" w:rsidTr="00E910B9">
        <w:tc>
          <w:tcPr>
            <w:tcW w:w="662" w:type="dxa"/>
            <w:vMerge/>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99394B">
            <w:pPr>
              <w:rPr>
                <w:sz w:val="20"/>
                <w:szCs w:val="20"/>
              </w:rPr>
            </w:pPr>
            <w:r w:rsidRPr="00687816">
              <w:rPr>
                <w:sz w:val="20"/>
                <w:szCs w:val="20"/>
              </w:rPr>
              <w:t>Assessment of social and emotional needs of transitioning students</w:t>
            </w:r>
          </w:p>
        </w:tc>
        <w:tc>
          <w:tcPr>
            <w:tcW w:w="600" w:type="dxa"/>
            <w:tcBorders>
              <w:right w:val="single" w:sz="4" w:space="0" w:color="auto"/>
            </w:tcBorders>
          </w:tcPr>
          <w:p w:rsidR="0099394B" w:rsidRPr="00687816" w:rsidRDefault="0099394B" w:rsidP="00E52C07">
            <w:pPr>
              <w:rPr>
                <w:b/>
                <w:sz w:val="20"/>
                <w:szCs w:val="20"/>
              </w:rPr>
            </w:pPr>
          </w:p>
        </w:tc>
        <w:tc>
          <w:tcPr>
            <w:tcW w:w="555" w:type="dxa"/>
            <w:tcBorders>
              <w:left w:val="single" w:sz="4" w:space="0" w:color="auto"/>
              <w:right w:val="single" w:sz="4" w:space="0" w:color="auto"/>
            </w:tcBorders>
          </w:tcPr>
          <w:p w:rsidR="0099394B" w:rsidRPr="00687816" w:rsidRDefault="0099394B" w:rsidP="00E52C07">
            <w:pPr>
              <w:rPr>
                <w:b/>
                <w:sz w:val="20"/>
                <w:szCs w:val="20"/>
              </w:rPr>
            </w:pPr>
          </w:p>
        </w:tc>
        <w:tc>
          <w:tcPr>
            <w:tcW w:w="1221" w:type="dxa"/>
            <w:tcBorders>
              <w:left w:val="single" w:sz="4" w:space="0" w:color="auto"/>
            </w:tcBorders>
          </w:tcPr>
          <w:p w:rsidR="0099394B" w:rsidRPr="00687816" w:rsidRDefault="0099394B" w:rsidP="00E52C07">
            <w:pPr>
              <w:rPr>
                <w:b/>
                <w:sz w:val="20"/>
                <w:szCs w:val="20"/>
              </w:rPr>
            </w:pPr>
          </w:p>
        </w:tc>
        <w:tc>
          <w:tcPr>
            <w:tcW w:w="558" w:type="dxa"/>
            <w:tcBorders>
              <w:left w:val="single" w:sz="4" w:space="0" w:color="auto"/>
            </w:tcBorders>
            <w:shd w:val="clear" w:color="auto" w:fill="A6A6A6" w:themeFill="background1" w:themeFillShade="A6"/>
          </w:tcPr>
          <w:p w:rsidR="0099394B" w:rsidRPr="00687816" w:rsidRDefault="0099394B" w:rsidP="00E52C07">
            <w:pPr>
              <w:rPr>
                <w:b/>
                <w:sz w:val="20"/>
                <w:szCs w:val="20"/>
              </w:rPr>
            </w:pPr>
          </w:p>
        </w:tc>
      </w:tr>
      <w:tr w:rsidR="0099394B" w:rsidRPr="00687816" w:rsidTr="00E910B9">
        <w:tc>
          <w:tcPr>
            <w:tcW w:w="662" w:type="dxa"/>
            <w:vMerge/>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99394B">
            <w:pPr>
              <w:rPr>
                <w:sz w:val="20"/>
                <w:szCs w:val="20"/>
              </w:rPr>
            </w:pPr>
            <w:r w:rsidRPr="00687816">
              <w:rPr>
                <w:sz w:val="20"/>
                <w:szCs w:val="20"/>
              </w:rPr>
              <w:t>Assessment of health and wellbeing needs of transitioning students</w:t>
            </w:r>
          </w:p>
        </w:tc>
        <w:tc>
          <w:tcPr>
            <w:tcW w:w="600" w:type="dxa"/>
            <w:tcBorders>
              <w:right w:val="single" w:sz="4" w:space="0" w:color="auto"/>
            </w:tcBorders>
          </w:tcPr>
          <w:p w:rsidR="0099394B" w:rsidRPr="00687816" w:rsidRDefault="0099394B" w:rsidP="00E52C07">
            <w:pPr>
              <w:rPr>
                <w:b/>
                <w:sz w:val="20"/>
                <w:szCs w:val="20"/>
              </w:rPr>
            </w:pPr>
          </w:p>
        </w:tc>
        <w:tc>
          <w:tcPr>
            <w:tcW w:w="555" w:type="dxa"/>
            <w:tcBorders>
              <w:left w:val="single" w:sz="4" w:space="0" w:color="auto"/>
              <w:right w:val="single" w:sz="4" w:space="0" w:color="auto"/>
            </w:tcBorders>
          </w:tcPr>
          <w:p w:rsidR="0099394B" w:rsidRPr="00687816" w:rsidRDefault="0099394B" w:rsidP="00E52C07">
            <w:pPr>
              <w:rPr>
                <w:b/>
                <w:sz w:val="20"/>
                <w:szCs w:val="20"/>
              </w:rPr>
            </w:pPr>
          </w:p>
        </w:tc>
        <w:tc>
          <w:tcPr>
            <w:tcW w:w="1221" w:type="dxa"/>
            <w:tcBorders>
              <w:left w:val="single" w:sz="4" w:space="0" w:color="auto"/>
            </w:tcBorders>
          </w:tcPr>
          <w:p w:rsidR="0099394B" w:rsidRPr="00687816" w:rsidRDefault="0099394B" w:rsidP="00E52C07">
            <w:pPr>
              <w:rPr>
                <w:b/>
                <w:sz w:val="20"/>
                <w:szCs w:val="20"/>
              </w:rPr>
            </w:pPr>
          </w:p>
        </w:tc>
        <w:tc>
          <w:tcPr>
            <w:tcW w:w="558" w:type="dxa"/>
            <w:tcBorders>
              <w:left w:val="single" w:sz="4" w:space="0" w:color="auto"/>
            </w:tcBorders>
            <w:shd w:val="clear" w:color="auto" w:fill="A6A6A6" w:themeFill="background1" w:themeFillShade="A6"/>
          </w:tcPr>
          <w:p w:rsidR="0099394B" w:rsidRPr="00687816" w:rsidRDefault="0099394B" w:rsidP="00E52C07">
            <w:pPr>
              <w:rPr>
                <w:b/>
                <w:sz w:val="20"/>
                <w:szCs w:val="20"/>
              </w:rPr>
            </w:pPr>
          </w:p>
        </w:tc>
      </w:tr>
      <w:tr w:rsidR="0099394B" w:rsidRPr="00687816" w:rsidTr="00E910B9">
        <w:tc>
          <w:tcPr>
            <w:tcW w:w="662" w:type="dxa"/>
            <w:vMerge/>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99394B">
            <w:pPr>
              <w:rPr>
                <w:sz w:val="20"/>
                <w:szCs w:val="20"/>
              </w:rPr>
            </w:pPr>
            <w:r w:rsidRPr="00687816">
              <w:rPr>
                <w:sz w:val="20"/>
                <w:szCs w:val="20"/>
              </w:rPr>
              <w:t xml:space="preserve">Assessment of learning and development needs and education history of transitioning students </w:t>
            </w:r>
          </w:p>
        </w:tc>
        <w:tc>
          <w:tcPr>
            <w:tcW w:w="600" w:type="dxa"/>
            <w:tcBorders>
              <w:right w:val="single" w:sz="4" w:space="0" w:color="auto"/>
            </w:tcBorders>
          </w:tcPr>
          <w:p w:rsidR="0099394B" w:rsidRPr="00687816" w:rsidRDefault="0099394B" w:rsidP="00E52C07">
            <w:pPr>
              <w:rPr>
                <w:b/>
                <w:sz w:val="20"/>
                <w:szCs w:val="20"/>
              </w:rPr>
            </w:pPr>
          </w:p>
        </w:tc>
        <w:tc>
          <w:tcPr>
            <w:tcW w:w="555" w:type="dxa"/>
            <w:tcBorders>
              <w:left w:val="single" w:sz="4" w:space="0" w:color="auto"/>
              <w:right w:val="single" w:sz="4" w:space="0" w:color="auto"/>
            </w:tcBorders>
          </w:tcPr>
          <w:p w:rsidR="0099394B" w:rsidRPr="00687816" w:rsidRDefault="0099394B" w:rsidP="00E52C07">
            <w:pPr>
              <w:rPr>
                <w:b/>
                <w:sz w:val="20"/>
                <w:szCs w:val="20"/>
              </w:rPr>
            </w:pPr>
          </w:p>
        </w:tc>
        <w:tc>
          <w:tcPr>
            <w:tcW w:w="1221" w:type="dxa"/>
            <w:tcBorders>
              <w:left w:val="single" w:sz="4" w:space="0" w:color="auto"/>
            </w:tcBorders>
          </w:tcPr>
          <w:p w:rsidR="0099394B" w:rsidRPr="00687816" w:rsidRDefault="0099394B" w:rsidP="00E52C07">
            <w:pPr>
              <w:rPr>
                <w:b/>
                <w:sz w:val="20"/>
                <w:szCs w:val="20"/>
              </w:rPr>
            </w:pPr>
          </w:p>
        </w:tc>
        <w:tc>
          <w:tcPr>
            <w:tcW w:w="558" w:type="dxa"/>
            <w:tcBorders>
              <w:left w:val="single" w:sz="4" w:space="0" w:color="auto"/>
            </w:tcBorders>
            <w:shd w:val="clear" w:color="auto" w:fill="A6A6A6" w:themeFill="background1" w:themeFillShade="A6"/>
          </w:tcPr>
          <w:p w:rsidR="0099394B" w:rsidRPr="00687816" w:rsidRDefault="0099394B" w:rsidP="00E52C07">
            <w:pPr>
              <w:rPr>
                <w:b/>
                <w:sz w:val="20"/>
                <w:szCs w:val="20"/>
              </w:rPr>
            </w:pPr>
          </w:p>
        </w:tc>
      </w:tr>
      <w:tr w:rsidR="0099394B" w:rsidRPr="00687816" w:rsidTr="00B1780B">
        <w:tc>
          <w:tcPr>
            <w:tcW w:w="662" w:type="dxa"/>
            <w:vMerge/>
            <w:tcBorders>
              <w:bottom w:val="nil"/>
            </w:tcBorders>
            <w:shd w:val="clear" w:color="auto" w:fill="C2D69B" w:themeFill="accent3" w:themeFillTint="99"/>
          </w:tcPr>
          <w:p w:rsidR="0099394B" w:rsidRPr="00687816" w:rsidRDefault="0099394B" w:rsidP="00E52C07">
            <w:pPr>
              <w:rPr>
                <w:sz w:val="20"/>
                <w:szCs w:val="20"/>
              </w:rPr>
            </w:pPr>
          </w:p>
        </w:tc>
        <w:tc>
          <w:tcPr>
            <w:tcW w:w="6142" w:type="dxa"/>
          </w:tcPr>
          <w:p w:rsidR="0099394B" w:rsidRPr="00687816" w:rsidRDefault="0099394B" w:rsidP="0099394B">
            <w:pPr>
              <w:rPr>
                <w:sz w:val="20"/>
                <w:szCs w:val="20"/>
              </w:rPr>
            </w:pPr>
            <w:r w:rsidRPr="00687816">
              <w:rPr>
                <w:sz w:val="20"/>
                <w:szCs w:val="20"/>
              </w:rPr>
              <w:t>Record transitioning student needs in an Individual Learning and Development Plan</w:t>
            </w:r>
          </w:p>
        </w:tc>
        <w:tc>
          <w:tcPr>
            <w:tcW w:w="600" w:type="dxa"/>
          </w:tcPr>
          <w:p w:rsidR="0099394B" w:rsidRPr="00687816" w:rsidRDefault="0099394B" w:rsidP="00E52C07">
            <w:pPr>
              <w:rPr>
                <w:sz w:val="20"/>
                <w:szCs w:val="20"/>
              </w:rPr>
            </w:pPr>
          </w:p>
        </w:tc>
        <w:tc>
          <w:tcPr>
            <w:tcW w:w="555" w:type="dxa"/>
          </w:tcPr>
          <w:p w:rsidR="0099394B" w:rsidRPr="00687816" w:rsidRDefault="0099394B" w:rsidP="00E52C07">
            <w:pPr>
              <w:rPr>
                <w:sz w:val="20"/>
                <w:szCs w:val="20"/>
              </w:rPr>
            </w:pPr>
          </w:p>
        </w:tc>
        <w:tc>
          <w:tcPr>
            <w:tcW w:w="1221" w:type="dxa"/>
          </w:tcPr>
          <w:p w:rsidR="0099394B" w:rsidRPr="00687816" w:rsidRDefault="0099394B" w:rsidP="00E52C07">
            <w:pPr>
              <w:rPr>
                <w:sz w:val="20"/>
                <w:szCs w:val="20"/>
              </w:rPr>
            </w:pPr>
          </w:p>
        </w:tc>
        <w:tc>
          <w:tcPr>
            <w:tcW w:w="558" w:type="dxa"/>
            <w:shd w:val="clear" w:color="auto" w:fill="A6A6A6" w:themeFill="background1" w:themeFillShade="A6"/>
          </w:tcPr>
          <w:p w:rsidR="0099394B" w:rsidRPr="00687816" w:rsidRDefault="0099394B" w:rsidP="00E52C07">
            <w:pPr>
              <w:rPr>
                <w:sz w:val="20"/>
                <w:szCs w:val="20"/>
              </w:rPr>
            </w:pPr>
          </w:p>
        </w:tc>
      </w:tr>
      <w:tr w:rsidR="00B1780B" w:rsidRPr="00687816" w:rsidTr="00B1780B">
        <w:tc>
          <w:tcPr>
            <w:tcW w:w="662" w:type="dxa"/>
            <w:tcBorders>
              <w:top w:val="nil"/>
            </w:tcBorders>
            <w:shd w:val="clear" w:color="auto" w:fill="C2D69B" w:themeFill="accent3" w:themeFillTint="99"/>
          </w:tcPr>
          <w:p w:rsidR="00B1780B" w:rsidRPr="00687816" w:rsidRDefault="00B1780B" w:rsidP="00E52C07">
            <w:pPr>
              <w:rPr>
                <w:sz w:val="20"/>
                <w:szCs w:val="20"/>
              </w:rPr>
            </w:pPr>
          </w:p>
        </w:tc>
        <w:tc>
          <w:tcPr>
            <w:tcW w:w="6142" w:type="dxa"/>
          </w:tcPr>
          <w:p w:rsidR="00B1780B" w:rsidRPr="00687816" w:rsidRDefault="00B1780B" w:rsidP="0099394B">
            <w:pPr>
              <w:rPr>
                <w:sz w:val="20"/>
                <w:szCs w:val="20"/>
              </w:rPr>
            </w:pPr>
            <w:r w:rsidRPr="004F68FE">
              <w:rPr>
                <w:sz w:val="20"/>
              </w:rPr>
              <w:t>Obtain consent to share enrolment and learning and development information</w:t>
            </w:r>
            <w:r>
              <w:rPr>
                <w:sz w:val="20"/>
              </w:rPr>
              <w:t xml:space="preserve"> with relevant teachers</w:t>
            </w:r>
          </w:p>
        </w:tc>
        <w:tc>
          <w:tcPr>
            <w:tcW w:w="600" w:type="dxa"/>
          </w:tcPr>
          <w:p w:rsidR="00B1780B" w:rsidRPr="00687816" w:rsidRDefault="00B1780B" w:rsidP="00E52C07">
            <w:pPr>
              <w:rPr>
                <w:sz w:val="20"/>
                <w:szCs w:val="20"/>
              </w:rPr>
            </w:pPr>
          </w:p>
        </w:tc>
        <w:tc>
          <w:tcPr>
            <w:tcW w:w="555" w:type="dxa"/>
          </w:tcPr>
          <w:p w:rsidR="00B1780B" w:rsidRPr="00687816" w:rsidRDefault="00B1780B" w:rsidP="00E52C07">
            <w:pPr>
              <w:rPr>
                <w:sz w:val="20"/>
                <w:szCs w:val="20"/>
              </w:rPr>
            </w:pPr>
          </w:p>
        </w:tc>
        <w:tc>
          <w:tcPr>
            <w:tcW w:w="1221" w:type="dxa"/>
          </w:tcPr>
          <w:p w:rsidR="00B1780B" w:rsidRPr="00687816" w:rsidRDefault="00B1780B" w:rsidP="00E52C07">
            <w:pPr>
              <w:rPr>
                <w:sz w:val="20"/>
                <w:szCs w:val="20"/>
              </w:rPr>
            </w:pPr>
          </w:p>
        </w:tc>
        <w:tc>
          <w:tcPr>
            <w:tcW w:w="558" w:type="dxa"/>
            <w:shd w:val="clear" w:color="auto" w:fill="A6A6A6" w:themeFill="background1" w:themeFillShade="A6"/>
          </w:tcPr>
          <w:p w:rsidR="00B1780B" w:rsidRPr="00687816" w:rsidRDefault="00B1780B" w:rsidP="00E52C07">
            <w:pPr>
              <w:rPr>
                <w:sz w:val="20"/>
                <w:szCs w:val="20"/>
              </w:rPr>
            </w:pPr>
          </w:p>
        </w:tc>
      </w:tr>
      <w:tr w:rsidR="004F68FE" w:rsidRPr="00687816" w:rsidTr="00E910B9">
        <w:tc>
          <w:tcPr>
            <w:tcW w:w="662" w:type="dxa"/>
            <w:vMerge w:val="restart"/>
            <w:shd w:val="clear" w:color="auto" w:fill="C2D69B" w:themeFill="accent3" w:themeFillTint="99"/>
            <w:textDirection w:val="btLr"/>
            <w:vAlign w:val="center"/>
          </w:tcPr>
          <w:p w:rsidR="004F68FE" w:rsidRDefault="004F68FE" w:rsidP="004F68FE">
            <w:pPr>
              <w:ind w:left="113" w:right="113"/>
              <w:jc w:val="center"/>
              <w:rPr>
                <w:sz w:val="20"/>
                <w:szCs w:val="20"/>
              </w:rPr>
            </w:pPr>
            <w:r>
              <w:rPr>
                <w:sz w:val="20"/>
                <w:szCs w:val="20"/>
              </w:rPr>
              <w:t>Recommended</w:t>
            </w:r>
          </w:p>
          <w:p w:rsidR="004F68FE" w:rsidRPr="00687816" w:rsidRDefault="004F68FE" w:rsidP="004F68FE">
            <w:pPr>
              <w:ind w:left="113" w:right="113"/>
              <w:jc w:val="center"/>
              <w:rPr>
                <w:sz w:val="20"/>
                <w:szCs w:val="20"/>
              </w:rPr>
            </w:pPr>
            <w:r>
              <w:rPr>
                <w:sz w:val="20"/>
                <w:szCs w:val="20"/>
              </w:rPr>
              <w:t>Elements</w:t>
            </w:r>
          </w:p>
        </w:tc>
        <w:tc>
          <w:tcPr>
            <w:tcW w:w="6142" w:type="dxa"/>
            <w:shd w:val="clear" w:color="auto" w:fill="C2D69B" w:themeFill="accent3" w:themeFillTint="99"/>
          </w:tcPr>
          <w:p w:rsidR="004F68FE" w:rsidRPr="00687816" w:rsidRDefault="004F68FE" w:rsidP="0099394B">
            <w:pPr>
              <w:rPr>
                <w:sz w:val="20"/>
                <w:szCs w:val="20"/>
              </w:rPr>
            </w:pPr>
            <w:r>
              <w:rPr>
                <w:b/>
                <w:sz w:val="20"/>
                <w:szCs w:val="20"/>
              </w:rPr>
              <w:t>PRE-TRANSITION</w:t>
            </w:r>
          </w:p>
        </w:tc>
        <w:tc>
          <w:tcPr>
            <w:tcW w:w="600" w:type="dxa"/>
            <w:shd w:val="clear" w:color="auto" w:fill="C2D69B" w:themeFill="accent3" w:themeFillTint="99"/>
          </w:tcPr>
          <w:p w:rsidR="004F68FE" w:rsidRPr="0099394B" w:rsidRDefault="004F68FE" w:rsidP="0099394B">
            <w:pPr>
              <w:rPr>
                <w:b/>
                <w:sz w:val="20"/>
              </w:rPr>
            </w:pPr>
            <w:r w:rsidRPr="0099394B">
              <w:rPr>
                <w:b/>
                <w:sz w:val="20"/>
              </w:rPr>
              <w:t>Yes</w:t>
            </w:r>
          </w:p>
        </w:tc>
        <w:tc>
          <w:tcPr>
            <w:tcW w:w="555" w:type="dxa"/>
            <w:shd w:val="clear" w:color="auto" w:fill="C2D69B" w:themeFill="accent3" w:themeFillTint="99"/>
          </w:tcPr>
          <w:p w:rsidR="004F68FE" w:rsidRPr="0099394B" w:rsidRDefault="004F68FE" w:rsidP="0099394B">
            <w:pPr>
              <w:rPr>
                <w:b/>
                <w:sz w:val="20"/>
              </w:rPr>
            </w:pPr>
            <w:r w:rsidRPr="0099394B">
              <w:rPr>
                <w:b/>
                <w:sz w:val="20"/>
              </w:rPr>
              <w:t>No</w:t>
            </w:r>
          </w:p>
        </w:tc>
        <w:tc>
          <w:tcPr>
            <w:tcW w:w="1221" w:type="dxa"/>
            <w:shd w:val="clear" w:color="auto" w:fill="C2D69B" w:themeFill="accent3" w:themeFillTint="99"/>
          </w:tcPr>
          <w:p w:rsidR="004F68FE" w:rsidRPr="0099394B" w:rsidRDefault="004F68FE" w:rsidP="0099394B">
            <w:pPr>
              <w:rPr>
                <w:b/>
                <w:sz w:val="20"/>
              </w:rPr>
            </w:pPr>
            <w:r w:rsidRPr="0099394B">
              <w:rPr>
                <w:b/>
                <w:sz w:val="20"/>
              </w:rPr>
              <w:t>Responsible</w:t>
            </w:r>
          </w:p>
        </w:tc>
        <w:tc>
          <w:tcPr>
            <w:tcW w:w="558" w:type="dxa"/>
            <w:shd w:val="clear" w:color="auto" w:fill="C2D69B" w:themeFill="accent3" w:themeFillTint="99"/>
          </w:tcPr>
          <w:p w:rsidR="004F68FE" w:rsidRPr="0099394B" w:rsidRDefault="004F68FE" w:rsidP="0099394B">
            <w:pPr>
              <w:rPr>
                <w:b/>
                <w:sz w:val="20"/>
              </w:rPr>
            </w:pPr>
            <w:r w:rsidRPr="0099394B">
              <w:rPr>
                <w:b/>
                <w:sz w:val="20"/>
              </w:rPr>
              <w:t>N/A</w:t>
            </w:r>
          </w:p>
        </w:tc>
      </w:tr>
      <w:tr w:rsidR="004F68FE" w:rsidRPr="00687816" w:rsidTr="00E910B9">
        <w:tc>
          <w:tcPr>
            <w:tcW w:w="662" w:type="dxa"/>
            <w:vMerge/>
            <w:shd w:val="clear" w:color="auto" w:fill="C2D69B" w:themeFill="accent3" w:themeFillTint="99"/>
          </w:tcPr>
          <w:p w:rsidR="004F68FE" w:rsidRPr="00687816" w:rsidRDefault="004F68FE" w:rsidP="00E52C07">
            <w:pPr>
              <w:rPr>
                <w:sz w:val="20"/>
                <w:szCs w:val="20"/>
              </w:rPr>
            </w:pPr>
          </w:p>
        </w:tc>
        <w:tc>
          <w:tcPr>
            <w:tcW w:w="6142" w:type="dxa"/>
          </w:tcPr>
          <w:p w:rsidR="004F68FE" w:rsidRPr="004F68FE" w:rsidRDefault="004F68FE" w:rsidP="004F68FE">
            <w:pPr>
              <w:rPr>
                <w:sz w:val="20"/>
              </w:rPr>
            </w:pPr>
            <w:r w:rsidRPr="004F68FE">
              <w:rPr>
                <w:sz w:val="20"/>
              </w:rPr>
              <w:t>School discovery days (visits to destination schools)</w:t>
            </w:r>
          </w:p>
        </w:tc>
        <w:tc>
          <w:tcPr>
            <w:tcW w:w="600" w:type="dxa"/>
          </w:tcPr>
          <w:p w:rsidR="004F68FE" w:rsidRPr="00687816" w:rsidRDefault="004F68FE" w:rsidP="00E52C07">
            <w:pPr>
              <w:rPr>
                <w:sz w:val="20"/>
                <w:szCs w:val="20"/>
              </w:rPr>
            </w:pPr>
          </w:p>
        </w:tc>
        <w:tc>
          <w:tcPr>
            <w:tcW w:w="555" w:type="dxa"/>
          </w:tcPr>
          <w:p w:rsidR="004F68FE" w:rsidRPr="00687816" w:rsidRDefault="004F68FE" w:rsidP="00E52C07">
            <w:pPr>
              <w:rPr>
                <w:sz w:val="20"/>
                <w:szCs w:val="20"/>
              </w:rPr>
            </w:pPr>
          </w:p>
        </w:tc>
        <w:tc>
          <w:tcPr>
            <w:tcW w:w="1221" w:type="dxa"/>
          </w:tcPr>
          <w:p w:rsidR="004F68FE" w:rsidRPr="00687816" w:rsidRDefault="004F68FE" w:rsidP="00E52C07">
            <w:pPr>
              <w:rPr>
                <w:sz w:val="20"/>
                <w:szCs w:val="20"/>
              </w:rPr>
            </w:pPr>
          </w:p>
        </w:tc>
        <w:tc>
          <w:tcPr>
            <w:tcW w:w="558" w:type="dxa"/>
          </w:tcPr>
          <w:p w:rsidR="004F68FE" w:rsidRPr="00687816" w:rsidRDefault="004F68FE" w:rsidP="00E52C07">
            <w:pPr>
              <w:rPr>
                <w:sz w:val="20"/>
                <w:szCs w:val="20"/>
              </w:rPr>
            </w:pPr>
          </w:p>
        </w:tc>
      </w:tr>
      <w:tr w:rsidR="004F68FE" w:rsidRPr="00687816" w:rsidTr="00E910B9">
        <w:tc>
          <w:tcPr>
            <w:tcW w:w="662" w:type="dxa"/>
            <w:vMerge/>
            <w:shd w:val="clear" w:color="auto" w:fill="C2D69B" w:themeFill="accent3" w:themeFillTint="99"/>
          </w:tcPr>
          <w:p w:rsidR="004F68FE" w:rsidRPr="00687816" w:rsidRDefault="004F68FE" w:rsidP="00E52C07">
            <w:pPr>
              <w:rPr>
                <w:sz w:val="20"/>
                <w:szCs w:val="20"/>
              </w:rPr>
            </w:pPr>
          </w:p>
        </w:tc>
        <w:tc>
          <w:tcPr>
            <w:tcW w:w="6142" w:type="dxa"/>
          </w:tcPr>
          <w:p w:rsidR="004F68FE" w:rsidRPr="004F68FE" w:rsidRDefault="004F68FE" w:rsidP="004F68FE">
            <w:pPr>
              <w:rPr>
                <w:sz w:val="20"/>
              </w:rPr>
            </w:pPr>
            <w:r w:rsidRPr="004F68FE">
              <w:rPr>
                <w:sz w:val="20"/>
              </w:rPr>
              <w:t>Destination school open nights or expos for parents/guardians of transitioning students</w:t>
            </w:r>
          </w:p>
        </w:tc>
        <w:tc>
          <w:tcPr>
            <w:tcW w:w="600" w:type="dxa"/>
          </w:tcPr>
          <w:p w:rsidR="004F68FE" w:rsidRPr="00687816" w:rsidRDefault="004F68FE" w:rsidP="00E52C07">
            <w:pPr>
              <w:rPr>
                <w:sz w:val="20"/>
                <w:szCs w:val="20"/>
              </w:rPr>
            </w:pPr>
          </w:p>
        </w:tc>
        <w:tc>
          <w:tcPr>
            <w:tcW w:w="555" w:type="dxa"/>
          </w:tcPr>
          <w:p w:rsidR="004F68FE" w:rsidRPr="00687816" w:rsidRDefault="004F68FE" w:rsidP="00E52C07">
            <w:pPr>
              <w:rPr>
                <w:sz w:val="20"/>
                <w:szCs w:val="20"/>
              </w:rPr>
            </w:pPr>
          </w:p>
        </w:tc>
        <w:tc>
          <w:tcPr>
            <w:tcW w:w="1221" w:type="dxa"/>
          </w:tcPr>
          <w:p w:rsidR="004F68FE" w:rsidRPr="00687816" w:rsidRDefault="004F68FE" w:rsidP="00E52C07">
            <w:pPr>
              <w:rPr>
                <w:sz w:val="20"/>
                <w:szCs w:val="20"/>
              </w:rPr>
            </w:pPr>
          </w:p>
        </w:tc>
        <w:tc>
          <w:tcPr>
            <w:tcW w:w="558" w:type="dxa"/>
          </w:tcPr>
          <w:p w:rsidR="004F68FE" w:rsidRPr="00687816" w:rsidRDefault="004F68FE" w:rsidP="00E52C07">
            <w:pPr>
              <w:rPr>
                <w:sz w:val="20"/>
                <w:szCs w:val="20"/>
              </w:rPr>
            </w:pPr>
          </w:p>
        </w:tc>
      </w:tr>
      <w:tr w:rsidR="004F68FE" w:rsidRPr="00687816" w:rsidTr="00E910B9">
        <w:tc>
          <w:tcPr>
            <w:tcW w:w="662" w:type="dxa"/>
            <w:vMerge/>
            <w:shd w:val="clear" w:color="auto" w:fill="C2D69B" w:themeFill="accent3" w:themeFillTint="99"/>
          </w:tcPr>
          <w:p w:rsidR="004F68FE" w:rsidRPr="00687816" w:rsidRDefault="004F68FE" w:rsidP="00E52C07">
            <w:pPr>
              <w:rPr>
                <w:sz w:val="20"/>
                <w:szCs w:val="20"/>
              </w:rPr>
            </w:pPr>
          </w:p>
        </w:tc>
        <w:tc>
          <w:tcPr>
            <w:tcW w:w="6142" w:type="dxa"/>
          </w:tcPr>
          <w:p w:rsidR="004F68FE" w:rsidRPr="004F68FE" w:rsidRDefault="004F68FE" w:rsidP="004F68FE">
            <w:pPr>
              <w:rPr>
                <w:sz w:val="20"/>
              </w:rPr>
            </w:pPr>
            <w:r w:rsidRPr="004F68FE">
              <w:rPr>
                <w:sz w:val="20"/>
              </w:rPr>
              <w:t>Destination school students visits to feeder school</w:t>
            </w:r>
          </w:p>
        </w:tc>
        <w:tc>
          <w:tcPr>
            <w:tcW w:w="600" w:type="dxa"/>
          </w:tcPr>
          <w:p w:rsidR="004F68FE" w:rsidRPr="00687816" w:rsidRDefault="004F68FE" w:rsidP="00E52C07">
            <w:pPr>
              <w:rPr>
                <w:sz w:val="20"/>
                <w:szCs w:val="20"/>
              </w:rPr>
            </w:pPr>
          </w:p>
        </w:tc>
        <w:tc>
          <w:tcPr>
            <w:tcW w:w="555" w:type="dxa"/>
          </w:tcPr>
          <w:p w:rsidR="004F68FE" w:rsidRPr="00687816" w:rsidRDefault="004F68FE" w:rsidP="00E52C07">
            <w:pPr>
              <w:rPr>
                <w:sz w:val="20"/>
                <w:szCs w:val="20"/>
              </w:rPr>
            </w:pPr>
          </w:p>
        </w:tc>
        <w:tc>
          <w:tcPr>
            <w:tcW w:w="1221" w:type="dxa"/>
          </w:tcPr>
          <w:p w:rsidR="004F68FE" w:rsidRPr="00687816" w:rsidRDefault="004F68FE" w:rsidP="00E52C07">
            <w:pPr>
              <w:rPr>
                <w:sz w:val="20"/>
                <w:szCs w:val="20"/>
              </w:rPr>
            </w:pPr>
          </w:p>
        </w:tc>
        <w:tc>
          <w:tcPr>
            <w:tcW w:w="558" w:type="dxa"/>
          </w:tcPr>
          <w:p w:rsidR="004F68FE" w:rsidRPr="00687816" w:rsidRDefault="004F68FE" w:rsidP="00E52C07">
            <w:pPr>
              <w:rPr>
                <w:sz w:val="20"/>
                <w:szCs w:val="20"/>
              </w:rPr>
            </w:pPr>
          </w:p>
        </w:tc>
      </w:tr>
      <w:tr w:rsidR="004F68FE" w:rsidRPr="00687816" w:rsidTr="00E910B9">
        <w:tc>
          <w:tcPr>
            <w:tcW w:w="662" w:type="dxa"/>
            <w:vMerge/>
            <w:shd w:val="clear" w:color="auto" w:fill="C2D69B" w:themeFill="accent3" w:themeFillTint="99"/>
          </w:tcPr>
          <w:p w:rsidR="004F68FE" w:rsidRPr="00687816" w:rsidRDefault="004F68FE" w:rsidP="00E52C07">
            <w:pPr>
              <w:rPr>
                <w:sz w:val="20"/>
                <w:szCs w:val="20"/>
              </w:rPr>
            </w:pPr>
          </w:p>
        </w:tc>
        <w:tc>
          <w:tcPr>
            <w:tcW w:w="6142" w:type="dxa"/>
          </w:tcPr>
          <w:p w:rsidR="004F68FE" w:rsidRPr="004F68FE" w:rsidRDefault="004F68FE" w:rsidP="004F68FE">
            <w:pPr>
              <w:rPr>
                <w:sz w:val="20"/>
              </w:rPr>
            </w:pPr>
            <w:r w:rsidRPr="004F68FE">
              <w:rPr>
                <w:sz w:val="20"/>
              </w:rPr>
              <w:t>Former NPELS student to visit feeder school as ‘ambassadors’</w:t>
            </w:r>
          </w:p>
        </w:tc>
        <w:tc>
          <w:tcPr>
            <w:tcW w:w="600" w:type="dxa"/>
          </w:tcPr>
          <w:p w:rsidR="004F68FE" w:rsidRPr="00687816" w:rsidRDefault="004F68FE" w:rsidP="00E52C07">
            <w:pPr>
              <w:rPr>
                <w:sz w:val="20"/>
                <w:szCs w:val="20"/>
              </w:rPr>
            </w:pPr>
          </w:p>
        </w:tc>
        <w:tc>
          <w:tcPr>
            <w:tcW w:w="555" w:type="dxa"/>
          </w:tcPr>
          <w:p w:rsidR="004F68FE" w:rsidRPr="00687816" w:rsidRDefault="004F68FE" w:rsidP="00E52C07">
            <w:pPr>
              <w:rPr>
                <w:sz w:val="20"/>
                <w:szCs w:val="20"/>
              </w:rPr>
            </w:pPr>
          </w:p>
        </w:tc>
        <w:tc>
          <w:tcPr>
            <w:tcW w:w="1221" w:type="dxa"/>
          </w:tcPr>
          <w:p w:rsidR="004F68FE" w:rsidRPr="00687816" w:rsidRDefault="004F68FE" w:rsidP="00E52C07">
            <w:pPr>
              <w:rPr>
                <w:sz w:val="20"/>
                <w:szCs w:val="20"/>
              </w:rPr>
            </w:pPr>
          </w:p>
        </w:tc>
        <w:tc>
          <w:tcPr>
            <w:tcW w:w="558" w:type="dxa"/>
          </w:tcPr>
          <w:p w:rsidR="004F68FE" w:rsidRPr="00687816" w:rsidRDefault="004F68FE" w:rsidP="00E52C07">
            <w:pPr>
              <w:rPr>
                <w:sz w:val="20"/>
                <w:szCs w:val="20"/>
              </w:rPr>
            </w:pPr>
          </w:p>
        </w:tc>
      </w:tr>
      <w:tr w:rsidR="00F9085D" w:rsidRPr="00687816" w:rsidTr="00E910B9">
        <w:tc>
          <w:tcPr>
            <w:tcW w:w="662" w:type="dxa"/>
            <w:vMerge w:val="restart"/>
            <w:shd w:val="clear" w:color="auto" w:fill="B2A1C7" w:themeFill="accent4" w:themeFillTint="99"/>
            <w:textDirection w:val="btLr"/>
            <w:vAlign w:val="center"/>
          </w:tcPr>
          <w:p w:rsidR="00F9085D" w:rsidRPr="00687816" w:rsidRDefault="00F9085D" w:rsidP="00F9085D">
            <w:pPr>
              <w:ind w:left="113" w:right="113"/>
              <w:jc w:val="center"/>
              <w:rPr>
                <w:sz w:val="20"/>
                <w:szCs w:val="20"/>
              </w:rPr>
            </w:pPr>
            <w:r w:rsidRPr="0099394B">
              <w:rPr>
                <w:szCs w:val="20"/>
              </w:rPr>
              <w:t>Essential Elements</w:t>
            </w:r>
          </w:p>
        </w:tc>
        <w:tc>
          <w:tcPr>
            <w:tcW w:w="6142" w:type="dxa"/>
            <w:shd w:val="clear" w:color="auto" w:fill="B2A1C7" w:themeFill="accent4" w:themeFillTint="99"/>
          </w:tcPr>
          <w:p w:rsidR="00F9085D" w:rsidRPr="00687816" w:rsidRDefault="00F9085D" w:rsidP="009926CC">
            <w:pPr>
              <w:rPr>
                <w:sz w:val="20"/>
                <w:szCs w:val="20"/>
              </w:rPr>
            </w:pPr>
            <w:r>
              <w:rPr>
                <w:b/>
                <w:sz w:val="20"/>
                <w:szCs w:val="20"/>
              </w:rPr>
              <w:t>ENROLMENT AND TRANSITION</w:t>
            </w:r>
          </w:p>
        </w:tc>
        <w:tc>
          <w:tcPr>
            <w:tcW w:w="600" w:type="dxa"/>
            <w:shd w:val="clear" w:color="auto" w:fill="B2A1C7" w:themeFill="accent4" w:themeFillTint="99"/>
          </w:tcPr>
          <w:p w:rsidR="00F9085D" w:rsidRPr="0099394B" w:rsidRDefault="00F9085D" w:rsidP="009926CC">
            <w:pPr>
              <w:rPr>
                <w:b/>
                <w:sz w:val="20"/>
              </w:rPr>
            </w:pPr>
            <w:r w:rsidRPr="0099394B">
              <w:rPr>
                <w:b/>
                <w:sz w:val="20"/>
              </w:rPr>
              <w:t>Yes</w:t>
            </w:r>
          </w:p>
        </w:tc>
        <w:tc>
          <w:tcPr>
            <w:tcW w:w="555" w:type="dxa"/>
            <w:shd w:val="clear" w:color="auto" w:fill="B2A1C7" w:themeFill="accent4" w:themeFillTint="99"/>
          </w:tcPr>
          <w:p w:rsidR="00F9085D" w:rsidRPr="0099394B" w:rsidRDefault="00F9085D" w:rsidP="009926CC">
            <w:pPr>
              <w:rPr>
                <w:b/>
                <w:sz w:val="20"/>
              </w:rPr>
            </w:pPr>
            <w:r w:rsidRPr="0099394B">
              <w:rPr>
                <w:b/>
                <w:sz w:val="20"/>
              </w:rPr>
              <w:t>No</w:t>
            </w:r>
          </w:p>
        </w:tc>
        <w:tc>
          <w:tcPr>
            <w:tcW w:w="1221" w:type="dxa"/>
            <w:shd w:val="clear" w:color="auto" w:fill="B2A1C7" w:themeFill="accent4" w:themeFillTint="99"/>
          </w:tcPr>
          <w:p w:rsidR="00F9085D" w:rsidRPr="0099394B" w:rsidRDefault="00F9085D" w:rsidP="009926CC">
            <w:pPr>
              <w:rPr>
                <w:b/>
                <w:sz w:val="20"/>
              </w:rPr>
            </w:pPr>
            <w:r w:rsidRPr="0099394B">
              <w:rPr>
                <w:b/>
                <w:sz w:val="20"/>
              </w:rPr>
              <w:t>Responsible</w:t>
            </w:r>
          </w:p>
        </w:tc>
        <w:tc>
          <w:tcPr>
            <w:tcW w:w="558" w:type="dxa"/>
            <w:shd w:val="clear" w:color="auto" w:fill="B2A1C7" w:themeFill="accent4" w:themeFillTint="99"/>
          </w:tcPr>
          <w:p w:rsidR="00F9085D" w:rsidRPr="0099394B" w:rsidRDefault="00F9085D" w:rsidP="009926CC">
            <w:pPr>
              <w:rPr>
                <w:b/>
                <w:sz w:val="20"/>
              </w:rPr>
            </w:pPr>
            <w:r w:rsidRPr="0099394B">
              <w:rPr>
                <w:b/>
                <w:sz w:val="20"/>
              </w:rPr>
              <w:t>N/A</w:t>
            </w: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F9085D">
            <w:pPr>
              <w:rPr>
                <w:sz w:val="20"/>
                <w:szCs w:val="20"/>
              </w:rPr>
            </w:pPr>
            <w:r w:rsidRPr="00F9085D">
              <w:rPr>
                <w:sz w:val="20"/>
                <w:szCs w:val="20"/>
              </w:rPr>
              <w:t>Support parents and students to feel confident about their choice of destination school</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0500F1" w:rsidRPr="00F9085D" w:rsidRDefault="00F9085D" w:rsidP="00F9085D">
            <w:pPr>
              <w:rPr>
                <w:sz w:val="20"/>
                <w:szCs w:val="20"/>
              </w:rPr>
            </w:pPr>
            <w:r w:rsidRPr="00F9085D">
              <w:rPr>
                <w:sz w:val="20"/>
                <w:szCs w:val="20"/>
              </w:rPr>
              <w:t xml:space="preserve">Provide </w:t>
            </w:r>
            <w:r w:rsidR="000500F1">
              <w:rPr>
                <w:sz w:val="20"/>
                <w:szCs w:val="20"/>
              </w:rPr>
              <w:t>clear information to parents on the</w:t>
            </w:r>
            <w:r w:rsidR="000500F1" w:rsidRPr="00F9085D">
              <w:rPr>
                <w:sz w:val="20"/>
                <w:szCs w:val="20"/>
              </w:rPr>
              <w:t xml:space="preserve"> </w:t>
            </w:r>
            <w:r w:rsidR="000500F1">
              <w:rPr>
                <w:sz w:val="20"/>
                <w:szCs w:val="20"/>
              </w:rPr>
              <w:t xml:space="preserve">Australian education system, teaching and learning methods, </w:t>
            </w:r>
            <w:r w:rsidR="000500F1" w:rsidRPr="00F9085D">
              <w:rPr>
                <w:sz w:val="20"/>
                <w:szCs w:val="20"/>
              </w:rPr>
              <w:t>pathways</w:t>
            </w:r>
            <w:r w:rsidR="000500F1">
              <w:rPr>
                <w:sz w:val="20"/>
                <w:szCs w:val="20"/>
              </w:rPr>
              <w:t>,</w:t>
            </w:r>
            <w:r w:rsidR="000500F1" w:rsidRPr="00F9085D">
              <w:rPr>
                <w:sz w:val="20"/>
                <w:szCs w:val="20"/>
              </w:rPr>
              <w:t xml:space="preserve"> expectations</w:t>
            </w:r>
            <w:r w:rsidR="000500F1">
              <w:rPr>
                <w:sz w:val="20"/>
                <w:szCs w:val="20"/>
              </w:rPr>
              <w:t xml:space="preserve"> and </w:t>
            </w:r>
            <w:r w:rsidR="000500F1" w:rsidRPr="00F9085D">
              <w:rPr>
                <w:sz w:val="20"/>
                <w:szCs w:val="20"/>
              </w:rPr>
              <w:t>ways to support stude</w:t>
            </w:r>
            <w:r w:rsidR="00B1780B">
              <w:rPr>
                <w:sz w:val="20"/>
                <w:szCs w:val="20"/>
              </w:rPr>
              <w:t>nts during and after transition</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F9085D">
            <w:pPr>
              <w:rPr>
                <w:sz w:val="20"/>
                <w:szCs w:val="20"/>
              </w:rPr>
            </w:pPr>
            <w:r w:rsidRPr="00F9085D">
              <w:rPr>
                <w:sz w:val="20"/>
                <w:szCs w:val="20"/>
              </w:rPr>
              <w:t>Conduct enrolment meeting at destination school in the weeks prior to transition</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B1780B" w:rsidP="00F9085D">
            <w:pPr>
              <w:rPr>
                <w:sz w:val="20"/>
                <w:szCs w:val="20"/>
              </w:rPr>
            </w:pPr>
            <w:r>
              <w:rPr>
                <w:sz w:val="20"/>
                <w:szCs w:val="20"/>
              </w:rPr>
              <w:t>Ensure a</w:t>
            </w:r>
            <w:r w:rsidR="00F9085D" w:rsidRPr="00F9085D">
              <w:rPr>
                <w:sz w:val="20"/>
                <w:szCs w:val="20"/>
              </w:rPr>
              <w:t xml:space="preserve"> MEA and/or interpreter and transitio</w:t>
            </w:r>
            <w:r>
              <w:rPr>
                <w:sz w:val="20"/>
                <w:szCs w:val="20"/>
              </w:rPr>
              <w:t>n officer attend</w:t>
            </w:r>
            <w:r w:rsidR="00C62F5E">
              <w:rPr>
                <w:sz w:val="20"/>
                <w:szCs w:val="20"/>
              </w:rPr>
              <w:t xml:space="preserve">s the </w:t>
            </w:r>
            <w:r w:rsidR="00F9085D" w:rsidRPr="00F9085D">
              <w:rPr>
                <w:sz w:val="20"/>
                <w:szCs w:val="20"/>
              </w:rPr>
              <w:t xml:space="preserve">enrolment meeting </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F9085D">
            <w:pPr>
              <w:rPr>
                <w:sz w:val="20"/>
                <w:szCs w:val="20"/>
              </w:rPr>
            </w:pPr>
            <w:r w:rsidRPr="00F9085D">
              <w:rPr>
                <w:sz w:val="20"/>
                <w:szCs w:val="20"/>
              </w:rPr>
              <w:t xml:space="preserve">Ensure essential learning, health and wellbeing information has been transferred from feeder to destination school </w:t>
            </w:r>
            <w:r w:rsidRPr="00F9085D">
              <w:rPr>
                <w:sz w:val="20"/>
                <w:szCs w:val="20"/>
                <w:u w:val="single"/>
              </w:rPr>
              <w:t>prior</w:t>
            </w:r>
            <w:r w:rsidRPr="00F9085D">
              <w:rPr>
                <w:sz w:val="20"/>
                <w:szCs w:val="20"/>
              </w:rPr>
              <w:t xml:space="preserve"> to enrolment meeting</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F9085D">
            <w:pPr>
              <w:rPr>
                <w:bCs/>
                <w:sz w:val="20"/>
                <w:szCs w:val="20"/>
              </w:rPr>
            </w:pPr>
            <w:r w:rsidRPr="00F9085D">
              <w:rPr>
                <w:sz w:val="20"/>
                <w:szCs w:val="20"/>
              </w:rPr>
              <w:t xml:space="preserve">Reserve enough time </w:t>
            </w:r>
            <w:r w:rsidR="00C62F5E">
              <w:rPr>
                <w:sz w:val="20"/>
                <w:szCs w:val="20"/>
              </w:rPr>
              <w:t xml:space="preserve">during </w:t>
            </w:r>
            <w:r w:rsidRPr="00F9085D">
              <w:rPr>
                <w:sz w:val="20"/>
                <w:szCs w:val="20"/>
              </w:rPr>
              <w:t xml:space="preserve">enrolment meetings for a tour of the school grounds and facilities and to meet with some </w:t>
            </w:r>
            <w:r w:rsidR="00C62F5E">
              <w:rPr>
                <w:sz w:val="20"/>
                <w:szCs w:val="20"/>
              </w:rPr>
              <w:t xml:space="preserve">key </w:t>
            </w:r>
            <w:r w:rsidRPr="00F9085D">
              <w:rPr>
                <w:sz w:val="20"/>
                <w:szCs w:val="20"/>
              </w:rPr>
              <w:t>staff</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F9085D">
            <w:pPr>
              <w:rPr>
                <w:bCs/>
                <w:sz w:val="20"/>
                <w:szCs w:val="20"/>
              </w:rPr>
            </w:pPr>
            <w:r w:rsidRPr="00F9085D">
              <w:rPr>
                <w:sz w:val="20"/>
                <w:szCs w:val="20"/>
              </w:rPr>
              <w:t>Provide clear information about any foundation/reception/bridging programs students will be required to attend at transition</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1E06E6">
            <w:pPr>
              <w:rPr>
                <w:bCs/>
                <w:sz w:val="20"/>
                <w:szCs w:val="20"/>
              </w:rPr>
            </w:pPr>
            <w:r w:rsidRPr="00F9085D">
              <w:rPr>
                <w:sz w:val="20"/>
                <w:szCs w:val="20"/>
              </w:rPr>
              <w:t xml:space="preserve">Provide school uniform, stationary and books </w:t>
            </w:r>
            <w:r w:rsidRPr="00C62F5E">
              <w:rPr>
                <w:b/>
                <w:sz w:val="20"/>
                <w:szCs w:val="20"/>
                <w:u w:val="single"/>
              </w:rPr>
              <w:t>prior</w:t>
            </w:r>
            <w:r w:rsidRPr="00F9085D">
              <w:rPr>
                <w:sz w:val="20"/>
                <w:szCs w:val="20"/>
              </w:rPr>
              <w:t xml:space="preserve"> to transition </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F9085D">
            <w:pPr>
              <w:rPr>
                <w:bCs/>
                <w:sz w:val="20"/>
                <w:szCs w:val="20"/>
              </w:rPr>
            </w:pPr>
            <w:r w:rsidRPr="00F9085D">
              <w:rPr>
                <w:bCs/>
                <w:sz w:val="20"/>
                <w:szCs w:val="20"/>
              </w:rPr>
              <w:t>Follow up an existing referrals (e.g. counselling, speech, SSSO)</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r w:rsidR="00F9085D" w:rsidRPr="00687816" w:rsidTr="00E910B9">
        <w:tc>
          <w:tcPr>
            <w:tcW w:w="662" w:type="dxa"/>
            <w:vMerge/>
            <w:shd w:val="clear" w:color="auto" w:fill="B2A1C7" w:themeFill="accent4" w:themeFillTint="99"/>
          </w:tcPr>
          <w:p w:rsidR="00F9085D" w:rsidRPr="00687816" w:rsidRDefault="00F9085D" w:rsidP="00E52C07">
            <w:pPr>
              <w:rPr>
                <w:sz w:val="20"/>
                <w:szCs w:val="20"/>
              </w:rPr>
            </w:pPr>
          </w:p>
        </w:tc>
        <w:tc>
          <w:tcPr>
            <w:tcW w:w="6142" w:type="dxa"/>
          </w:tcPr>
          <w:p w:rsidR="00F9085D" w:rsidRPr="00F9085D" w:rsidRDefault="00F9085D" w:rsidP="00F9085D">
            <w:pPr>
              <w:rPr>
                <w:sz w:val="20"/>
                <w:szCs w:val="20"/>
              </w:rPr>
            </w:pPr>
            <w:r w:rsidRPr="00F9085D">
              <w:rPr>
                <w:bCs/>
                <w:sz w:val="20"/>
                <w:szCs w:val="20"/>
              </w:rPr>
              <w:t>Facilitate (via transitions officer) any necessary peer support conversations between feeder and destination school teachers</w:t>
            </w:r>
          </w:p>
        </w:tc>
        <w:tc>
          <w:tcPr>
            <w:tcW w:w="600" w:type="dxa"/>
          </w:tcPr>
          <w:p w:rsidR="00F9085D" w:rsidRPr="00687816" w:rsidRDefault="00F9085D" w:rsidP="00E52C07">
            <w:pPr>
              <w:rPr>
                <w:sz w:val="20"/>
                <w:szCs w:val="20"/>
              </w:rPr>
            </w:pPr>
          </w:p>
        </w:tc>
        <w:tc>
          <w:tcPr>
            <w:tcW w:w="555" w:type="dxa"/>
          </w:tcPr>
          <w:p w:rsidR="00F9085D" w:rsidRPr="00687816" w:rsidRDefault="00F9085D" w:rsidP="00E52C07">
            <w:pPr>
              <w:rPr>
                <w:sz w:val="20"/>
                <w:szCs w:val="20"/>
              </w:rPr>
            </w:pPr>
          </w:p>
        </w:tc>
        <w:tc>
          <w:tcPr>
            <w:tcW w:w="1221" w:type="dxa"/>
          </w:tcPr>
          <w:p w:rsidR="00F9085D" w:rsidRPr="00687816" w:rsidRDefault="00F9085D" w:rsidP="00E52C07">
            <w:pPr>
              <w:rPr>
                <w:sz w:val="20"/>
                <w:szCs w:val="20"/>
              </w:rPr>
            </w:pPr>
          </w:p>
        </w:tc>
        <w:tc>
          <w:tcPr>
            <w:tcW w:w="558" w:type="dxa"/>
            <w:shd w:val="clear" w:color="auto" w:fill="808080" w:themeFill="background1" w:themeFillShade="80"/>
          </w:tcPr>
          <w:p w:rsidR="00F9085D" w:rsidRPr="00687816" w:rsidRDefault="00F9085D" w:rsidP="00E52C07">
            <w:pPr>
              <w:rPr>
                <w:sz w:val="20"/>
                <w:szCs w:val="20"/>
              </w:rPr>
            </w:pPr>
          </w:p>
        </w:tc>
      </w:tr>
    </w:tbl>
    <w:p w:rsidR="00DC32AE" w:rsidRDefault="00DC32AE" w:rsidP="00E52C07">
      <w:pPr>
        <w:rPr>
          <w:sz w:val="20"/>
          <w:szCs w:val="20"/>
        </w:rPr>
        <w:sectPr w:rsidR="00DC32AE" w:rsidSect="002616AB">
          <w:footerReference w:type="default" r:id="rId40"/>
          <w:pgSz w:w="11907" w:h="16839" w:code="9"/>
          <w:pgMar w:top="851" w:right="1440" w:bottom="1276" w:left="1440" w:header="568" w:footer="708" w:gutter="0"/>
          <w:cols w:space="708"/>
          <w:docGrid w:linePitch="360"/>
        </w:sectPr>
      </w:pPr>
    </w:p>
    <w:tbl>
      <w:tblPr>
        <w:tblStyle w:val="TableGrid"/>
        <w:tblW w:w="9738" w:type="dxa"/>
        <w:tblInd w:w="108" w:type="dxa"/>
        <w:tblLayout w:type="fixed"/>
        <w:tblLook w:val="04A0" w:firstRow="1" w:lastRow="0" w:firstColumn="1" w:lastColumn="0" w:noHBand="0" w:noVBand="1"/>
      </w:tblPr>
      <w:tblGrid>
        <w:gridCol w:w="662"/>
        <w:gridCol w:w="6142"/>
        <w:gridCol w:w="600"/>
        <w:gridCol w:w="555"/>
        <w:gridCol w:w="1221"/>
        <w:gridCol w:w="558"/>
      </w:tblGrid>
      <w:tr w:rsidR="00DC32AE" w:rsidRPr="00687816" w:rsidTr="00E910B9">
        <w:tc>
          <w:tcPr>
            <w:tcW w:w="662" w:type="dxa"/>
            <w:vMerge w:val="restart"/>
            <w:shd w:val="clear" w:color="auto" w:fill="B2A1C7" w:themeFill="accent4" w:themeFillTint="99"/>
            <w:textDirection w:val="btLr"/>
            <w:vAlign w:val="center"/>
          </w:tcPr>
          <w:p w:rsidR="00DC32AE" w:rsidRDefault="00DC32AE" w:rsidP="00DC32AE">
            <w:pPr>
              <w:ind w:left="113" w:right="113"/>
              <w:jc w:val="center"/>
              <w:rPr>
                <w:sz w:val="20"/>
                <w:szCs w:val="20"/>
              </w:rPr>
            </w:pPr>
            <w:r>
              <w:rPr>
                <w:sz w:val="20"/>
                <w:szCs w:val="20"/>
              </w:rPr>
              <w:lastRenderedPageBreak/>
              <w:t>Recommended</w:t>
            </w:r>
          </w:p>
          <w:p w:rsidR="00DC32AE" w:rsidRPr="00DC32AE" w:rsidRDefault="00DC32AE" w:rsidP="00DC32AE">
            <w:pPr>
              <w:ind w:left="113" w:right="113"/>
              <w:jc w:val="center"/>
              <w:rPr>
                <w:b/>
                <w:sz w:val="20"/>
                <w:szCs w:val="20"/>
              </w:rPr>
            </w:pPr>
            <w:r>
              <w:rPr>
                <w:sz w:val="20"/>
                <w:szCs w:val="20"/>
              </w:rPr>
              <w:t>Elements</w:t>
            </w:r>
          </w:p>
        </w:tc>
        <w:tc>
          <w:tcPr>
            <w:tcW w:w="6142" w:type="dxa"/>
            <w:shd w:val="clear" w:color="auto" w:fill="B2A1C7" w:themeFill="accent4" w:themeFillTint="99"/>
          </w:tcPr>
          <w:p w:rsidR="00DC32AE" w:rsidRPr="00DC32AE" w:rsidRDefault="00DC32AE" w:rsidP="009926CC">
            <w:pPr>
              <w:rPr>
                <w:b/>
                <w:sz w:val="20"/>
                <w:szCs w:val="20"/>
              </w:rPr>
            </w:pPr>
            <w:r w:rsidRPr="00DC32AE">
              <w:rPr>
                <w:b/>
                <w:sz w:val="20"/>
                <w:szCs w:val="20"/>
              </w:rPr>
              <w:t>ENROLMENT AND TRANSITION</w:t>
            </w:r>
          </w:p>
        </w:tc>
        <w:tc>
          <w:tcPr>
            <w:tcW w:w="600" w:type="dxa"/>
            <w:shd w:val="clear" w:color="auto" w:fill="B2A1C7" w:themeFill="accent4" w:themeFillTint="99"/>
          </w:tcPr>
          <w:p w:rsidR="00DC32AE" w:rsidRPr="00DC32AE" w:rsidRDefault="00DC32AE" w:rsidP="009926CC">
            <w:pPr>
              <w:rPr>
                <w:b/>
                <w:sz w:val="20"/>
                <w:szCs w:val="20"/>
              </w:rPr>
            </w:pPr>
            <w:r w:rsidRPr="00DC32AE">
              <w:rPr>
                <w:b/>
                <w:sz w:val="20"/>
                <w:szCs w:val="20"/>
              </w:rPr>
              <w:t>Yes</w:t>
            </w:r>
          </w:p>
        </w:tc>
        <w:tc>
          <w:tcPr>
            <w:tcW w:w="555" w:type="dxa"/>
            <w:shd w:val="clear" w:color="auto" w:fill="B2A1C7" w:themeFill="accent4" w:themeFillTint="99"/>
          </w:tcPr>
          <w:p w:rsidR="00DC32AE" w:rsidRPr="00DC32AE" w:rsidRDefault="00DC32AE" w:rsidP="009926CC">
            <w:pPr>
              <w:rPr>
                <w:b/>
                <w:sz w:val="20"/>
                <w:szCs w:val="20"/>
              </w:rPr>
            </w:pPr>
            <w:r w:rsidRPr="00DC32AE">
              <w:rPr>
                <w:b/>
                <w:sz w:val="20"/>
                <w:szCs w:val="20"/>
              </w:rPr>
              <w:t>No</w:t>
            </w:r>
          </w:p>
        </w:tc>
        <w:tc>
          <w:tcPr>
            <w:tcW w:w="1221" w:type="dxa"/>
            <w:shd w:val="clear" w:color="auto" w:fill="B2A1C7" w:themeFill="accent4" w:themeFillTint="99"/>
          </w:tcPr>
          <w:p w:rsidR="00DC32AE" w:rsidRPr="00DC32AE" w:rsidRDefault="00DC32AE" w:rsidP="009926CC">
            <w:pPr>
              <w:rPr>
                <w:b/>
                <w:sz w:val="20"/>
                <w:szCs w:val="20"/>
              </w:rPr>
            </w:pPr>
            <w:r w:rsidRPr="00DC32AE">
              <w:rPr>
                <w:b/>
                <w:sz w:val="20"/>
                <w:szCs w:val="20"/>
              </w:rPr>
              <w:t>Responsible</w:t>
            </w:r>
          </w:p>
        </w:tc>
        <w:tc>
          <w:tcPr>
            <w:tcW w:w="558" w:type="dxa"/>
            <w:shd w:val="clear" w:color="auto" w:fill="B2A1C7" w:themeFill="accent4" w:themeFillTint="99"/>
          </w:tcPr>
          <w:p w:rsidR="00DC32AE" w:rsidRPr="00DC32AE" w:rsidRDefault="00DC32AE" w:rsidP="009926CC">
            <w:pPr>
              <w:rPr>
                <w:b/>
                <w:sz w:val="20"/>
                <w:szCs w:val="20"/>
              </w:rPr>
            </w:pPr>
            <w:r w:rsidRPr="00DC32AE">
              <w:rPr>
                <w:b/>
                <w:sz w:val="20"/>
                <w:szCs w:val="20"/>
              </w:rPr>
              <w:t>N/A</w:t>
            </w:r>
          </w:p>
        </w:tc>
      </w:tr>
      <w:tr w:rsidR="00DC32AE" w:rsidRPr="00687816" w:rsidTr="00E910B9">
        <w:tc>
          <w:tcPr>
            <w:tcW w:w="662" w:type="dxa"/>
            <w:vMerge/>
            <w:shd w:val="clear" w:color="auto" w:fill="B2A1C7" w:themeFill="accent4" w:themeFillTint="99"/>
          </w:tcPr>
          <w:p w:rsidR="00DC32AE" w:rsidRPr="00687816" w:rsidRDefault="00DC32AE" w:rsidP="00E52C07">
            <w:pPr>
              <w:rPr>
                <w:sz w:val="20"/>
                <w:szCs w:val="20"/>
              </w:rPr>
            </w:pPr>
          </w:p>
        </w:tc>
        <w:tc>
          <w:tcPr>
            <w:tcW w:w="6142" w:type="dxa"/>
          </w:tcPr>
          <w:p w:rsidR="00DC32AE" w:rsidRPr="0084061E" w:rsidRDefault="00DC32AE" w:rsidP="00DC32AE">
            <w:pPr>
              <w:rPr>
                <w:bCs/>
                <w:sz w:val="20"/>
              </w:rPr>
            </w:pPr>
            <w:r w:rsidRPr="0084061E">
              <w:rPr>
                <w:bCs/>
                <w:sz w:val="20"/>
              </w:rPr>
              <w:t>At transition, provide an orientation/reception including a tour of the school and</w:t>
            </w:r>
            <w:r w:rsidR="00C62F5E">
              <w:rPr>
                <w:bCs/>
                <w:sz w:val="20"/>
              </w:rPr>
              <w:t xml:space="preserve"> relevant facilities, connect</w:t>
            </w:r>
            <w:r w:rsidRPr="0084061E">
              <w:rPr>
                <w:bCs/>
                <w:sz w:val="20"/>
              </w:rPr>
              <w:t xml:space="preserve"> with destination school ‘buddy’, and meetings with teacher, coordinators, EAL staff and wellbeing staff (MEA or interpreter to be present)</w:t>
            </w:r>
          </w:p>
        </w:tc>
        <w:tc>
          <w:tcPr>
            <w:tcW w:w="600" w:type="dxa"/>
          </w:tcPr>
          <w:p w:rsidR="00DC32AE" w:rsidRPr="00687816" w:rsidRDefault="00DC32AE" w:rsidP="00E52C07">
            <w:pPr>
              <w:rPr>
                <w:sz w:val="20"/>
                <w:szCs w:val="20"/>
              </w:rPr>
            </w:pPr>
          </w:p>
        </w:tc>
        <w:tc>
          <w:tcPr>
            <w:tcW w:w="555" w:type="dxa"/>
          </w:tcPr>
          <w:p w:rsidR="00DC32AE" w:rsidRPr="00687816" w:rsidRDefault="00DC32AE" w:rsidP="00E52C07">
            <w:pPr>
              <w:rPr>
                <w:sz w:val="20"/>
                <w:szCs w:val="20"/>
              </w:rPr>
            </w:pPr>
          </w:p>
        </w:tc>
        <w:tc>
          <w:tcPr>
            <w:tcW w:w="1221" w:type="dxa"/>
          </w:tcPr>
          <w:p w:rsidR="00DC32AE" w:rsidRPr="00687816" w:rsidRDefault="00DC32AE" w:rsidP="00E52C07">
            <w:pPr>
              <w:rPr>
                <w:sz w:val="20"/>
                <w:szCs w:val="20"/>
              </w:rPr>
            </w:pPr>
          </w:p>
        </w:tc>
        <w:tc>
          <w:tcPr>
            <w:tcW w:w="558" w:type="dxa"/>
          </w:tcPr>
          <w:p w:rsidR="00DC32AE" w:rsidRPr="00687816" w:rsidRDefault="00DC32AE" w:rsidP="00E52C07">
            <w:pPr>
              <w:rPr>
                <w:sz w:val="20"/>
                <w:szCs w:val="20"/>
              </w:rPr>
            </w:pPr>
          </w:p>
        </w:tc>
      </w:tr>
      <w:tr w:rsidR="00DC32AE" w:rsidRPr="00687816" w:rsidTr="00E910B9">
        <w:tc>
          <w:tcPr>
            <w:tcW w:w="662" w:type="dxa"/>
            <w:vMerge/>
            <w:shd w:val="clear" w:color="auto" w:fill="B2A1C7" w:themeFill="accent4" w:themeFillTint="99"/>
          </w:tcPr>
          <w:p w:rsidR="00DC32AE" w:rsidRPr="00687816" w:rsidRDefault="00DC32AE" w:rsidP="00E52C07">
            <w:pPr>
              <w:rPr>
                <w:sz w:val="20"/>
                <w:szCs w:val="20"/>
              </w:rPr>
            </w:pPr>
          </w:p>
        </w:tc>
        <w:tc>
          <w:tcPr>
            <w:tcW w:w="6142" w:type="dxa"/>
          </w:tcPr>
          <w:p w:rsidR="00DC32AE" w:rsidRPr="0084061E" w:rsidRDefault="00DC32AE" w:rsidP="00DC32AE">
            <w:pPr>
              <w:rPr>
                <w:bCs/>
                <w:sz w:val="20"/>
              </w:rPr>
            </w:pPr>
            <w:r w:rsidRPr="0084061E">
              <w:rPr>
                <w:bCs/>
                <w:sz w:val="20"/>
              </w:rPr>
              <w:t>Consider gradual transition options (2-3 transition days) for students with particular transition needs</w:t>
            </w:r>
          </w:p>
        </w:tc>
        <w:tc>
          <w:tcPr>
            <w:tcW w:w="600" w:type="dxa"/>
          </w:tcPr>
          <w:p w:rsidR="00DC32AE" w:rsidRPr="00687816" w:rsidRDefault="00DC32AE" w:rsidP="00E52C07">
            <w:pPr>
              <w:rPr>
                <w:sz w:val="20"/>
                <w:szCs w:val="20"/>
              </w:rPr>
            </w:pPr>
          </w:p>
        </w:tc>
        <w:tc>
          <w:tcPr>
            <w:tcW w:w="555" w:type="dxa"/>
          </w:tcPr>
          <w:p w:rsidR="00DC32AE" w:rsidRPr="00687816" w:rsidRDefault="00DC32AE" w:rsidP="00E52C07">
            <w:pPr>
              <w:rPr>
                <w:sz w:val="20"/>
                <w:szCs w:val="20"/>
              </w:rPr>
            </w:pPr>
          </w:p>
        </w:tc>
        <w:tc>
          <w:tcPr>
            <w:tcW w:w="1221" w:type="dxa"/>
          </w:tcPr>
          <w:p w:rsidR="00DC32AE" w:rsidRPr="00687816" w:rsidRDefault="00DC32AE" w:rsidP="00E52C07">
            <w:pPr>
              <w:rPr>
                <w:sz w:val="20"/>
                <w:szCs w:val="20"/>
              </w:rPr>
            </w:pPr>
          </w:p>
        </w:tc>
        <w:tc>
          <w:tcPr>
            <w:tcW w:w="558" w:type="dxa"/>
          </w:tcPr>
          <w:p w:rsidR="00DC32AE" w:rsidRPr="00687816" w:rsidRDefault="00DC32AE" w:rsidP="00E52C07">
            <w:pPr>
              <w:rPr>
                <w:sz w:val="20"/>
                <w:szCs w:val="20"/>
              </w:rPr>
            </w:pPr>
          </w:p>
        </w:tc>
      </w:tr>
      <w:tr w:rsidR="00DC32AE" w:rsidRPr="00687816" w:rsidTr="00E910B9">
        <w:tc>
          <w:tcPr>
            <w:tcW w:w="662" w:type="dxa"/>
            <w:vMerge/>
            <w:shd w:val="clear" w:color="auto" w:fill="B2A1C7" w:themeFill="accent4" w:themeFillTint="99"/>
          </w:tcPr>
          <w:p w:rsidR="00DC32AE" w:rsidRPr="00687816" w:rsidRDefault="00DC32AE" w:rsidP="00E52C07">
            <w:pPr>
              <w:rPr>
                <w:sz w:val="20"/>
                <w:szCs w:val="20"/>
              </w:rPr>
            </w:pPr>
          </w:p>
        </w:tc>
        <w:tc>
          <w:tcPr>
            <w:tcW w:w="6142" w:type="dxa"/>
          </w:tcPr>
          <w:p w:rsidR="00DC32AE" w:rsidRPr="0084061E" w:rsidRDefault="00DC32AE" w:rsidP="00DC32AE">
            <w:pPr>
              <w:rPr>
                <w:sz w:val="20"/>
              </w:rPr>
            </w:pPr>
            <w:r w:rsidRPr="0084061E">
              <w:rPr>
                <w:bCs/>
                <w:sz w:val="20"/>
              </w:rPr>
              <w:t>Conduct a welcome and information evening for parents and students where ‘buddy families’ are allocated (MEA or interpreter to be present)</w:t>
            </w:r>
          </w:p>
        </w:tc>
        <w:tc>
          <w:tcPr>
            <w:tcW w:w="600" w:type="dxa"/>
          </w:tcPr>
          <w:p w:rsidR="00DC32AE" w:rsidRPr="00687816" w:rsidRDefault="00DC32AE" w:rsidP="00E52C07">
            <w:pPr>
              <w:rPr>
                <w:sz w:val="20"/>
                <w:szCs w:val="20"/>
              </w:rPr>
            </w:pPr>
          </w:p>
        </w:tc>
        <w:tc>
          <w:tcPr>
            <w:tcW w:w="555" w:type="dxa"/>
          </w:tcPr>
          <w:p w:rsidR="00DC32AE" w:rsidRPr="00687816" w:rsidRDefault="00DC32AE" w:rsidP="00E52C07">
            <w:pPr>
              <w:rPr>
                <w:sz w:val="20"/>
                <w:szCs w:val="20"/>
              </w:rPr>
            </w:pPr>
          </w:p>
        </w:tc>
        <w:tc>
          <w:tcPr>
            <w:tcW w:w="1221" w:type="dxa"/>
          </w:tcPr>
          <w:p w:rsidR="00DC32AE" w:rsidRPr="00687816" w:rsidRDefault="00DC32AE" w:rsidP="00E52C07">
            <w:pPr>
              <w:rPr>
                <w:sz w:val="20"/>
                <w:szCs w:val="20"/>
              </w:rPr>
            </w:pPr>
          </w:p>
        </w:tc>
        <w:tc>
          <w:tcPr>
            <w:tcW w:w="558" w:type="dxa"/>
          </w:tcPr>
          <w:p w:rsidR="00DC32AE" w:rsidRPr="00687816" w:rsidRDefault="00DC32AE" w:rsidP="00E52C07">
            <w:pPr>
              <w:rPr>
                <w:sz w:val="20"/>
                <w:szCs w:val="20"/>
              </w:rPr>
            </w:pPr>
          </w:p>
        </w:tc>
      </w:tr>
      <w:tr w:rsidR="00F214F6" w:rsidRPr="00687816" w:rsidTr="00E910B9">
        <w:tc>
          <w:tcPr>
            <w:tcW w:w="662" w:type="dxa"/>
            <w:vMerge w:val="restart"/>
            <w:shd w:val="clear" w:color="auto" w:fill="92CDDC" w:themeFill="accent5" w:themeFillTint="99"/>
            <w:textDirection w:val="btLr"/>
            <w:vAlign w:val="center"/>
          </w:tcPr>
          <w:p w:rsidR="00F214F6" w:rsidRPr="00DC32AE" w:rsidRDefault="00F214F6" w:rsidP="00F214F6">
            <w:pPr>
              <w:ind w:left="113" w:right="113"/>
              <w:jc w:val="center"/>
              <w:rPr>
                <w:sz w:val="20"/>
                <w:szCs w:val="20"/>
              </w:rPr>
            </w:pPr>
            <w:r w:rsidRPr="0099394B">
              <w:rPr>
                <w:szCs w:val="20"/>
              </w:rPr>
              <w:t>Essential Elements</w:t>
            </w:r>
          </w:p>
        </w:tc>
        <w:tc>
          <w:tcPr>
            <w:tcW w:w="6142" w:type="dxa"/>
            <w:shd w:val="clear" w:color="auto" w:fill="92CDDC" w:themeFill="accent5" w:themeFillTint="99"/>
          </w:tcPr>
          <w:p w:rsidR="00F214F6" w:rsidRPr="00DC32AE" w:rsidRDefault="00F214F6" w:rsidP="009926CC">
            <w:pPr>
              <w:rPr>
                <w:b/>
                <w:sz w:val="20"/>
                <w:szCs w:val="20"/>
              </w:rPr>
            </w:pPr>
            <w:r>
              <w:rPr>
                <w:b/>
                <w:sz w:val="20"/>
                <w:szCs w:val="20"/>
              </w:rPr>
              <w:t>SETTLING IN</w:t>
            </w:r>
          </w:p>
        </w:tc>
        <w:tc>
          <w:tcPr>
            <w:tcW w:w="600" w:type="dxa"/>
            <w:shd w:val="clear" w:color="auto" w:fill="92CDDC" w:themeFill="accent5" w:themeFillTint="99"/>
          </w:tcPr>
          <w:p w:rsidR="00F214F6" w:rsidRPr="00DC32AE" w:rsidRDefault="00F214F6" w:rsidP="009926CC">
            <w:pPr>
              <w:rPr>
                <w:b/>
                <w:sz w:val="20"/>
                <w:szCs w:val="20"/>
              </w:rPr>
            </w:pPr>
            <w:r w:rsidRPr="00DC32AE">
              <w:rPr>
                <w:b/>
                <w:sz w:val="20"/>
                <w:szCs w:val="20"/>
              </w:rPr>
              <w:t>Yes</w:t>
            </w:r>
          </w:p>
        </w:tc>
        <w:tc>
          <w:tcPr>
            <w:tcW w:w="555" w:type="dxa"/>
            <w:shd w:val="clear" w:color="auto" w:fill="92CDDC" w:themeFill="accent5" w:themeFillTint="99"/>
          </w:tcPr>
          <w:p w:rsidR="00F214F6" w:rsidRPr="00DC32AE" w:rsidRDefault="00F214F6" w:rsidP="009926CC">
            <w:pPr>
              <w:rPr>
                <w:b/>
                <w:sz w:val="20"/>
                <w:szCs w:val="20"/>
              </w:rPr>
            </w:pPr>
            <w:r w:rsidRPr="00DC32AE">
              <w:rPr>
                <w:b/>
                <w:sz w:val="20"/>
                <w:szCs w:val="20"/>
              </w:rPr>
              <w:t>No</w:t>
            </w:r>
          </w:p>
        </w:tc>
        <w:tc>
          <w:tcPr>
            <w:tcW w:w="1221" w:type="dxa"/>
            <w:shd w:val="clear" w:color="auto" w:fill="92CDDC" w:themeFill="accent5" w:themeFillTint="99"/>
          </w:tcPr>
          <w:p w:rsidR="00F214F6" w:rsidRPr="00DC32AE" w:rsidRDefault="00F214F6" w:rsidP="009926CC">
            <w:pPr>
              <w:rPr>
                <w:b/>
                <w:sz w:val="20"/>
                <w:szCs w:val="20"/>
              </w:rPr>
            </w:pPr>
            <w:r w:rsidRPr="00DC32AE">
              <w:rPr>
                <w:b/>
                <w:sz w:val="20"/>
                <w:szCs w:val="20"/>
              </w:rPr>
              <w:t>Responsible</w:t>
            </w:r>
          </w:p>
        </w:tc>
        <w:tc>
          <w:tcPr>
            <w:tcW w:w="558" w:type="dxa"/>
            <w:shd w:val="clear" w:color="auto" w:fill="92CDDC" w:themeFill="accent5" w:themeFillTint="99"/>
          </w:tcPr>
          <w:p w:rsidR="00F214F6" w:rsidRPr="00DC32AE" w:rsidRDefault="00F214F6" w:rsidP="009926CC">
            <w:pPr>
              <w:rPr>
                <w:b/>
                <w:sz w:val="20"/>
                <w:szCs w:val="20"/>
              </w:rPr>
            </w:pPr>
            <w:r w:rsidRPr="00DC32AE">
              <w:rPr>
                <w:b/>
                <w:sz w:val="20"/>
                <w:szCs w:val="20"/>
              </w:rPr>
              <w:t>N/A</w:t>
            </w: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szCs w:val="20"/>
              </w:rPr>
            </w:pPr>
            <w:r w:rsidRPr="00F214F6">
              <w:rPr>
                <w:bCs/>
                <w:sz w:val="20"/>
                <w:szCs w:val="20"/>
              </w:rPr>
              <w:t>Provide a welcoming and respectful environment for asylum seeker children, young people and families</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shd w:val="clear" w:color="auto" w:fill="A6A6A6" w:themeFill="background1" w:themeFillShade="A6"/>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szCs w:val="20"/>
              </w:rPr>
            </w:pPr>
            <w:r w:rsidRPr="00F214F6">
              <w:rPr>
                <w:sz w:val="20"/>
                <w:szCs w:val="20"/>
              </w:rPr>
              <w:t xml:space="preserve">Provide an in-school reception program or applied reception approach to support new students as they settle in to mainstream school. </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shd w:val="clear" w:color="auto" w:fill="A6A6A6" w:themeFill="background1" w:themeFillShade="A6"/>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B1780B">
            <w:pPr>
              <w:rPr>
                <w:bCs/>
                <w:sz w:val="20"/>
                <w:szCs w:val="20"/>
              </w:rPr>
            </w:pPr>
            <w:r w:rsidRPr="00F214F6">
              <w:rPr>
                <w:bCs/>
                <w:sz w:val="20"/>
                <w:szCs w:val="20"/>
              </w:rPr>
              <w:t>Present and provide key information about starting and thriving in mainstream school, negotiating the school environment, expec</w:t>
            </w:r>
            <w:r w:rsidR="00B1780B">
              <w:rPr>
                <w:bCs/>
                <w:sz w:val="20"/>
                <w:szCs w:val="20"/>
              </w:rPr>
              <w:t>tations of school pathways and settling using</w:t>
            </w:r>
            <w:r w:rsidRPr="00F214F6">
              <w:rPr>
                <w:bCs/>
                <w:sz w:val="20"/>
                <w:szCs w:val="20"/>
              </w:rPr>
              <w:t xml:space="preserve"> accessible and appropriate formats (e.g. translated resources, YouTube videos)</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shd w:val="clear" w:color="auto" w:fill="A6A6A6" w:themeFill="background1" w:themeFillShade="A6"/>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szCs w:val="20"/>
              </w:rPr>
            </w:pPr>
            <w:r w:rsidRPr="00F214F6">
              <w:rPr>
                <w:bCs/>
                <w:sz w:val="20"/>
                <w:szCs w:val="20"/>
              </w:rPr>
              <w:t xml:space="preserve">Ensure that teachers have access to academic, health and wellbeing information that is relevant to teaching and learning in the classroom </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shd w:val="clear" w:color="auto" w:fill="A6A6A6" w:themeFill="background1" w:themeFillShade="A6"/>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C62F5E">
            <w:pPr>
              <w:rPr>
                <w:bCs/>
                <w:sz w:val="20"/>
                <w:szCs w:val="20"/>
              </w:rPr>
            </w:pPr>
            <w:r w:rsidRPr="00F214F6">
              <w:rPr>
                <w:bCs/>
                <w:sz w:val="20"/>
                <w:szCs w:val="20"/>
              </w:rPr>
              <w:t xml:space="preserve">Establish and support regular follow ups by welfare or </w:t>
            </w:r>
            <w:r w:rsidR="00C62F5E">
              <w:rPr>
                <w:bCs/>
                <w:sz w:val="20"/>
                <w:szCs w:val="20"/>
              </w:rPr>
              <w:t>EAL teacher</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shd w:val="clear" w:color="auto" w:fill="A6A6A6" w:themeFill="background1" w:themeFillShade="A6"/>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B1780B" w:rsidP="00B1780B">
            <w:pPr>
              <w:rPr>
                <w:bCs/>
                <w:sz w:val="20"/>
                <w:szCs w:val="20"/>
              </w:rPr>
            </w:pPr>
            <w:r>
              <w:rPr>
                <w:bCs/>
                <w:sz w:val="20"/>
                <w:szCs w:val="20"/>
              </w:rPr>
              <w:t>Provide support and capacity</w:t>
            </w:r>
            <w:r w:rsidR="00F214F6" w:rsidRPr="00F214F6">
              <w:rPr>
                <w:bCs/>
                <w:sz w:val="20"/>
                <w:szCs w:val="20"/>
              </w:rPr>
              <w:t xml:space="preserve"> building </w:t>
            </w:r>
            <w:r w:rsidR="00C62F5E">
              <w:rPr>
                <w:bCs/>
                <w:sz w:val="20"/>
                <w:szCs w:val="20"/>
              </w:rPr>
              <w:t xml:space="preserve">professional development </w:t>
            </w:r>
            <w:r w:rsidR="00F214F6" w:rsidRPr="00F214F6">
              <w:rPr>
                <w:bCs/>
                <w:sz w:val="20"/>
                <w:szCs w:val="20"/>
              </w:rPr>
              <w:t xml:space="preserve">to teaching staff and the school community </w:t>
            </w:r>
            <w:r>
              <w:rPr>
                <w:bCs/>
                <w:sz w:val="20"/>
                <w:szCs w:val="20"/>
              </w:rPr>
              <w:t>including</w:t>
            </w:r>
            <w:r w:rsidR="00F214F6" w:rsidRPr="00F214F6">
              <w:rPr>
                <w:bCs/>
                <w:sz w:val="20"/>
                <w:szCs w:val="20"/>
              </w:rPr>
              <w:t xml:space="preserve"> how to work with and support asylum seekers in their classrooms or at school (e.g. impact of trauma)</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shd w:val="clear" w:color="auto" w:fill="A6A6A6" w:themeFill="background1" w:themeFillShade="A6"/>
          </w:tcPr>
          <w:p w:rsidR="00F214F6" w:rsidRPr="00DC32AE" w:rsidRDefault="00F214F6" w:rsidP="00E52C07">
            <w:pPr>
              <w:rPr>
                <w:sz w:val="20"/>
                <w:szCs w:val="20"/>
              </w:rPr>
            </w:pPr>
          </w:p>
        </w:tc>
      </w:tr>
      <w:tr w:rsidR="00F214F6" w:rsidRPr="00687816" w:rsidTr="00E910B9">
        <w:tc>
          <w:tcPr>
            <w:tcW w:w="662" w:type="dxa"/>
            <w:vMerge/>
            <w:tcBorders>
              <w:bottom w:val="nil"/>
            </w:tcBorders>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sz w:val="20"/>
                <w:szCs w:val="20"/>
              </w:rPr>
            </w:pPr>
            <w:r w:rsidRPr="00F214F6">
              <w:rPr>
                <w:bCs/>
                <w:sz w:val="20"/>
                <w:szCs w:val="20"/>
              </w:rPr>
              <w:t>Reflect and celebrate the cultures of asylum seeker students in curriculum and school community</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shd w:val="clear" w:color="auto" w:fill="A6A6A6" w:themeFill="background1" w:themeFillShade="A6"/>
          </w:tcPr>
          <w:p w:rsidR="00F214F6" w:rsidRPr="00DC32AE" w:rsidRDefault="00F214F6" w:rsidP="00E52C07">
            <w:pPr>
              <w:rPr>
                <w:sz w:val="20"/>
                <w:szCs w:val="20"/>
              </w:rPr>
            </w:pPr>
          </w:p>
        </w:tc>
      </w:tr>
      <w:tr w:rsidR="003A6495" w:rsidRPr="00687816" w:rsidTr="00E910B9">
        <w:tc>
          <w:tcPr>
            <w:tcW w:w="662" w:type="dxa"/>
            <w:tcBorders>
              <w:top w:val="nil"/>
              <w:bottom w:val="single" w:sz="4" w:space="0" w:color="auto"/>
            </w:tcBorders>
            <w:shd w:val="clear" w:color="auto" w:fill="92CDDC" w:themeFill="accent5" w:themeFillTint="99"/>
          </w:tcPr>
          <w:p w:rsidR="003A6495" w:rsidRPr="00DC32AE" w:rsidRDefault="003A6495" w:rsidP="00E52C07">
            <w:pPr>
              <w:rPr>
                <w:sz w:val="20"/>
                <w:szCs w:val="20"/>
              </w:rPr>
            </w:pPr>
          </w:p>
        </w:tc>
        <w:tc>
          <w:tcPr>
            <w:tcW w:w="6142" w:type="dxa"/>
          </w:tcPr>
          <w:p w:rsidR="003A6495" w:rsidRPr="009A05DE" w:rsidRDefault="009A05DE" w:rsidP="003A6495">
            <w:pPr>
              <w:rPr>
                <w:sz w:val="20"/>
                <w:szCs w:val="20"/>
              </w:rPr>
            </w:pPr>
            <w:r w:rsidRPr="009A05DE">
              <w:rPr>
                <w:sz w:val="20"/>
                <w:szCs w:val="20"/>
              </w:rPr>
              <w:t>Continue to follow up referrals</w:t>
            </w:r>
            <w:r w:rsidR="00B1780B">
              <w:rPr>
                <w:sz w:val="20"/>
                <w:szCs w:val="20"/>
              </w:rPr>
              <w:t xml:space="preserve"> – health, wellbeing, SSSO’s</w:t>
            </w:r>
          </w:p>
        </w:tc>
        <w:tc>
          <w:tcPr>
            <w:tcW w:w="600" w:type="dxa"/>
          </w:tcPr>
          <w:p w:rsidR="003A6495" w:rsidRPr="00DC32AE" w:rsidRDefault="003A6495" w:rsidP="00E52C07">
            <w:pPr>
              <w:rPr>
                <w:sz w:val="20"/>
                <w:szCs w:val="20"/>
              </w:rPr>
            </w:pPr>
          </w:p>
        </w:tc>
        <w:tc>
          <w:tcPr>
            <w:tcW w:w="555" w:type="dxa"/>
          </w:tcPr>
          <w:p w:rsidR="003A6495" w:rsidRPr="00DC32AE" w:rsidRDefault="003A6495" w:rsidP="00E52C07">
            <w:pPr>
              <w:rPr>
                <w:sz w:val="20"/>
                <w:szCs w:val="20"/>
              </w:rPr>
            </w:pPr>
          </w:p>
        </w:tc>
        <w:tc>
          <w:tcPr>
            <w:tcW w:w="1221" w:type="dxa"/>
          </w:tcPr>
          <w:p w:rsidR="003A6495" w:rsidRPr="00DC32AE" w:rsidRDefault="003A6495" w:rsidP="00E52C07">
            <w:pPr>
              <w:rPr>
                <w:sz w:val="20"/>
                <w:szCs w:val="20"/>
              </w:rPr>
            </w:pPr>
          </w:p>
        </w:tc>
        <w:tc>
          <w:tcPr>
            <w:tcW w:w="558" w:type="dxa"/>
            <w:shd w:val="clear" w:color="auto" w:fill="A6A6A6" w:themeFill="background1" w:themeFillShade="A6"/>
          </w:tcPr>
          <w:p w:rsidR="003A6495" w:rsidRPr="00DC32AE" w:rsidRDefault="003A6495" w:rsidP="00E52C07">
            <w:pPr>
              <w:rPr>
                <w:sz w:val="20"/>
                <w:szCs w:val="20"/>
              </w:rPr>
            </w:pPr>
          </w:p>
        </w:tc>
      </w:tr>
      <w:tr w:rsidR="00F214F6" w:rsidRPr="00687816" w:rsidTr="00E910B9">
        <w:tc>
          <w:tcPr>
            <w:tcW w:w="662" w:type="dxa"/>
            <w:vMerge w:val="restart"/>
            <w:tcBorders>
              <w:top w:val="single" w:sz="4" w:space="0" w:color="auto"/>
            </w:tcBorders>
            <w:shd w:val="clear" w:color="auto" w:fill="92CDDC" w:themeFill="accent5" w:themeFillTint="99"/>
            <w:textDirection w:val="btLr"/>
            <w:vAlign w:val="center"/>
          </w:tcPr>
          <w:p w:rsidR="00F214F6" w:rsidRDefault="00F214F6" w:rsidP="00F214F6">
            <w:pPr>
              <w:ind w:left="113" w:right="113"/>
              <w:jc w:val="center"/>
              <w:rPr>
                <w:sz w:val="20"/>
                <w:szCs w:val="20"/>
              </w:rPr>
            </w:pPr>
            <w:r>
              <w:rPr>
                <w:sz w:val="20"/>
                <w:szCs w:val="20"/>
              </w:rPr>
              <w:t>Recommended</w:t>
            </w:r>
          </w:p>
          <w:p w:rsidR="00F214F6" w:rsidRPr="00DC32AE" w:rsidRDefault="00F214F6" w:rsidP="00F214F6">
            <w:pPr>
              <w:ind w:left="113" w:right="113"/>
              <w:jc w:val="center"/>
              <w:rPr>
                <w:sz w:val="20"/>
                <w:szCs w:val="20"/>
              </w:rPr>
            </w:pPr>
            <w:r>
              <w:rPr>
                <w:sz w:val="20"/>
                <w:szCs w:val="20"/>
              </w:rPr>
              <w:t>Elements</w:t>
            </w:r>
          </w:p>
        </w:tc>
        <w:tc>
          <w:tcPr>
            <w:tcW w:w="6142" w:type="dxa"/>
            <w:shd w:val="clear" w:color="auto" w:fill="92CDDC" w:themeFill="accent5" w:themeFillTint="99"/>
          </w:tcPr>
          <w:p w:rsidR="00F214F6" w:rsidRPr="00F214F6" w:rsidRDefault="00F214F6" w:rsidP="009926CC">
            <w:pPr>
              <w:rPr>
                <w:b/>
                <w:sz w:val="20"/>
                <w:szCs w:val="20"/>
              </w:rPr>
            </w:pPr>
            <w:r w:rsidRPr="00F214F6">
              <w:rPr>
                <w:b/>
                <w:sz w:val="20"/>
                <w:szCs w:val="20"/>
              </w:rPr>
              <w:t>SETTLING IN</w:t>
            </w:r>
          </w:p>
        </w:tc>
        <w:tc>
          <w:tcPr>
            <w:tcW w:w="600" w:type="dxa"/>
            <w:shd w:val="clear" w:color="auto" w:fill="92CDDC" w:themeFill="accent5" w:themeFillTint="99"/>
          </w:tcPr>
          <w:p w:rsidR="00F214F6" w:rsidRPr="00F214F6" w:rsidRDefault="00F214F6" w:rsidP="009926CC">
            <w:pPr>
              <w:rPr>
                <w:b/>
                <w:sz w:val="20"/>
                <w:szCs w:val="20"/>
              </w:rPr>
            </w:pPr>
            <w:r w:rsidRPr="00F214F6">
              <w:rPr>
                <w:b/>
                <w:sz w:val="20"/>
                <w:szCs w:val="20"/>
              </w:rPr>
              <w:t>Yes</w:t>
            </w:r>
          </w:p>
        </w:tc>
        <w:tc>
          <w:tcPr>
            <w:tcW w:w="555" w:type="dxa"/>
            <w:shd w:val="clear" w:color="auto" w:fill="92CDDC" w:themeFill="accent5" w:themeFillTint="99"/>
          </w:tcPr>
          <w:p w:rsidR="00F214F6" w:rsidRPr="00F214F6" w:rsidRDefault="00F214F6" w:rsidP="009926CC">
            <w:pPr>
              <w:rPr>
                <w:b/>
                <w:sz w:val="20"/>
                <w:szCs w:val="20"/>
              </w:rPr>
            </w:pPr>
            <w:r w:rsidRPr="00F214F6">
              <w:rPr>
                <w:b/>
                <w:sz w:val="20"/>
                <w:szCs w:val="20"/>
              </w:rPr>
              <w:t>No</w:t>
            </w:r>
          </w:p>
        </w:tc>
        <w:tc>
          <w:tcPr>
            <w:tcW w:w="1221" w:type="dxa"/>
            <w:shd w:val="clear" w:color="auto" w:fill="92CDDC" w:themeFill="accent5" w:themeFillTint="99"/>
          </w:tcPr>
          <w:p w:rsidR="00F214F6" w:rsidRPr="00F214F6" w:rsidRDefault="00F214F6" w:rsidP="009926CC">
            <w:pPr>
              <w:rPr>
                <w:b/>
                <w:sz w:val="20"/>
                <w:szCs w:val="20"/>
              </w:rPr>
            </w:pPr>
            <w:r w:rsidRPr="00F214F6">
              <w:rPr>
                <w:b/>
                <w:sz w:val="20"/>
                <w:szCs w:val="20"/>
              </w:rPr>
              <w:t>Responsible</w:t>
            </w:r>
          </w:p>
        </w:tc>
        <w:tc>
          <w:tcPr>
            <w:tcW w:w="558" w:type="dxa"/>
            <w:shd w:val="clear" w:color="auto" w:fill="92CDDC" w:themeFill="accent5" w:themeFillTint="99"/>
          </w:tcPr>
          <w:p w:rsidR="00F214F6" w:rsidRPr="00F214F6" w:rsidRDefault="00F214F6" w:rsidP="009926CC">
            <w:pPr>
              <w:rPr>
                <w:b/>
                <w:sz w:val="20"/>
                <w:szCs w:val="20"/>
              </w:rPr>
            </w:pPr>
            <w:r w:rsidRPr="00F214F6">
              <w:rPr>
                <w:b/>
                <w:sz w:val="20"/>
                <w:szCs w:val="20"/>
              </w:rPr>
              <w:t>N/A</w:t>
            </w: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rPr>
            </w:pPr>
            <w:r w:rsidRPr="00F214F6">
              <w:rPr>
                <w:bCs/>
                <w:sz w:val="20"/>
              </w:rPr>
              <w:t>Establish and support a buddy system for students</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rPr>
            </w:pPr>
            <w:r w:rsidRPr="00F214F6">
              <w:rPr>
                <w:bCs/>
                <w:sz w:val="20"/>
              </w:rPr>
              <w:t>Establish and support a buddy system for families</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rPr>
            </w:pPr>
            <w:r w:rsidRPr="00F214F6">
              <w:rPr>
                <w:bCs/>
                <w:sz w:val="20"/>
              </w:rPr>
              <w:t>Allocate a mentor teacher that a student or family can go to for any support needed</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rPr>
            </w:pPr>
            <w:r w:rsidRPr="00F214F6">
              <w:rPr>
                <w:bCs/>
                <w:sz w:val="20"/>
              </w:rPr>
              <w:t>Promote positive connections between students and adults in school</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rPr>
            </w:pPr>
            <w:r w:rsidRPr="00F214F6">
              <w:rPr>
                <w:bCs/>
                <w:sz w:val="20"/>
              </w:rPr>
              <w:t>Facilitate and promote ongoing peer support relationships between feeder and destination school teachers/staff</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bCs/>
                <w:sz w:val="20"/>
              </w:rPr>
            </w:pPr>
            <w:r w:rsidRPr="00F214F6">
              <w:rPr>
                <w:bCs/>
                <w:sz w:val="20"/>
              </w:rPr>
              <w:t>Provide opportunities for follow up contact between student and feeder school staff to share experiences and celebrate transition</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tcPr>
          <w:p w:rsidR="00F214F6" w:rsidRPr="00DC32AE" w:rsidRDefault="00F214F6" w:rsidP="00E52C07">
            <w:pPr>
              <w:rPr>
                <w:sz w:val="20"/>
                <w:szCs w:val="20"/>
              </w:rPr>
            </w:pPr>
          </w:p>
        </w:tc>
      </w:tr>
      <w:tr w:rsidR="00F214F6" w:rsidRPr="00687816" w:rsidTr="00E910B9">
        <w:tc>
          <w:tcPr>
            <w:tcW w:w="662" w:type="dxa"/>
            <w:vMerge/>
            <w:shd w:val="clear" w:color="auto" w:fill="92CDDC" w:themeFill="accent5" w:themeFillTint="99"/>
          </w:tcPr>
          <w:p w:rsidR="00F214F6" w:rsidRPr="00DC32AE" w:rsidRDefault="00F214F6" w:rsidP="00E52C07">
            <w:pPr>
              <w:rPr>
                <w:sz w:val="20"/>
                <w:szCs w:val="20"/>
              </w:rPr>
            </w:pPr>
          </w:p>
        </w:tc>
        <w:tc>
          <w:tcPr>
            <w:tcW w:w="6142" w:type="dxa"/>
          </w:tcPr>
          <w:p w:rsidR="00F214F6" w:rsidRPr="00F214F6" w:rsidRDefault="00F214F6" w:rsidP="00F214F6">
            <w:pPr>
              <w:rPr>
                <w:sz w:val="20"/>
              </w:rPr>
            </w:pPr>
            <w:r w:rsidRPr="00F214F6">
              <w:rPr>
                <w:bCs/>
                <w:sz w:val="20"/>
              </w:rPr>
              <w:t>Connect students with out of hours learning support</w:t>
            </w:r>
            <w:r w:rsidR="00B1780B">
              <w:rPr>
                <w:bCs/>
                <w:sz w:val="20"/>
              </w:rPr>
              <w:t xml:space="preserve"> and activities</w:t>
            </w:r>
          </w:p>
        </w:tc>
        <w:tc>
          <w:tcPr>
            <w:tcW w:w="600" w:type="dxa"/>
          </w:tcPr>
          <w:p w:rsidR="00F214F6" w:rsidRPr="00DC32AE" w:rsidRDefault="00F214F6" w:rsidP="00E52C07">
            <w:pPr>
              <w:rPr>
                <w:sz w:val="20"/>
                <w:szCs w:val="20"/>
              </w:rPr>
            </w:pPr>
          </w:p>
        </w:tc>
        <w:tc>
          <w:tcPr>
            <w:tcW w:w="555" w:type="dxa"/>
          </w:tcPr>
          <w:p w:rsidR="00F214F6" w:rsidRPr="00DC32AE" w:rsidRDefault="00F214F6" w:rsidP="00E52C07">
            <w:pPr>
              <w:rPr>
                <w:sz w:val="20"/>
                <w:szCs w:val="20"/>
              </w:rPr>
            </w:pPr>
          </w:p>
        </w:tc>
        <w:tc>
          <w:tcPr>
            <w:tcW w:w="1221" w:type="dxa"/>
          </w:tcPr>
          <w:p w:rsidR="00F214F6" w:rsidRPr="00DC32AE" w:rsidRDefault="00F214F6" w:rsidP="00E52C07">
            <w:pPr>
              <w:rPr>
                <w:sz w:val="20"/>
                <w:szCs w:val="20"/>
              </w:rPr>
            </w:pPr>
          </w:p>
        </w:tc>
        <w:tc>
          <w:tcPr>
            <w:tcW w:w="558" w:type="dxa"/>
          </w:tcPr>
          <w:p w:rsidR="00F214F6" w:rsidRPr="00DC32AE" w:rsidRDefault="00F214F6" w:rsidP="00E52C07">
            <w:pPr>
              <w:rPr>
                <w:sz w:val="20"/>
                <w:szCs w:val="20"/>
              </w:rPr>
            </w:pPr>
          </w:p>
        </w:tc>
      </w:tr>
      <w:tr w:rsidR="00210064" w:rsidRPr="00687816" w:rsidTr="00E910B9">
        <w:tc>
          <w:tcPr>
            <w:tcW w:w="662" w:type="dxa"/>
            <w:vMerge w:val="restart"/>
            <w:shd w:val="clear" w:color="auto" w:fill="FABF8F" w:themeFill="accent6" w:themeFillTint="99"/>
            <w:textDirection w:val="btLr"/>
            <w:vAlign w:val="center"/>
          </w:tcPr>
          <w:p w:rsidR="00210064" w:rsidRPr="00DC32AE" w:rsidRDefault="00210064" w:rsidP="00210064">
            <w:pPr>
              <w:ind w:left="113" w:right="113"/>
              <w:jc w:val="center"/>
              <w:rPr>
                <w:sz w:val="20"/>
                <w:szCs w:val="20"/>
              </w:rPr>
            </w:pPr>
            <w:r w:rsidRPr="00210064">
              <w:rPr>
                <w:sz w:val="20"/>
                <w:szCs w:val="20"/>
              </w:rPr>
              <w:t>Essential Elements</w:t>
            </w:r>
          </w:p>
        </w:tc>
        <w:tc>
          <w:tcPr>
            <w:tcW w:w="6142" w:type="dxa"/>
            <w:shd w:val="clear" w:color="auto" w:fill="FABF8F" w:themeFill="accent6" w:themeFillTint="99"/>
          </w:tcPr>
          <w:p w:rsidR="00210064" w:rsidRPr="00F214F6" w:rsidRDefault="00210064" w:rsidP="009926CC">
            <w:pPr>
              <w:rPr>
                <w:b/>
                <w:sz w:val="20"/>
                <w:szCs w:val="20"/>
              </w:rPr>
            </w:pPr>
            <w:r>
              <w:rPr>
                <w:b/>
                <w:sz w:val="20"/>
                <w:szCs w:val="20"/>
              </w:rPr>
              <w:t>Ongoing Support</w:t>
            </w:r>
          </w:p>
        </w:tc>
        <w:tc>
          <w:tcPr>
            <w:tcW w:w="600" w:type="dxa"/>
            <w:shd w:val="clear" w:color="auto" w:fill="FABF8F" w:themeFill="accent6" w:themeFillTint="99"/>
          </w:tcPr>
          <w:p w:rsidR="00210064" w:rsidRPr="00F214F6" w:rsidRDefault="00210064" w:rsidP="009926CC">
            <w:pPr>
              <w:rPr>
                <w:b/>
                <w:sz w:val="20"/>
                <w:szCs w:val="20"/>
              </w:rPr>
            </w:pPr>
            <w:r w:rsidRPr="00F214F6">
              <w:rPr>
                <w:b/>
                <w:sz w:val="20"/>
                <w:szCs w:val="20"/>
              </w:rPr>
              <w:t>Yes</w:t>
            </w:r>
          </w:p>
        </w:tc>
        <w:tc>
          <w:tcPr>
            <w:tcW w:w="555" w:type="dxa"/>
            <w:shd w:val="clear" w:color="auto" w:fill="FABF8F" w:themeFill="accent6" w:themeFillTint="99"/>
          </w:tcPr>
          <w:p w:rsidR="00210064" w:rsidRPr="00F214F6" w:rsidRDefault="00210064" w:rsidP="009926CC">
            <w:pPr>
              <w:rPr>
                <w:b/>
                <w:sz w:val="20"/>
                <w:szCs w:val="20"/>
              </w:rPr>
            </w:pPr>
            <w:r w:rsidRPr="00F214F6">
              <w:rPr>
                <w:b/>
                <w:sz w:val="20"/>
                <w:szCs w:val="20"/>
              </w:rPr>
              <w:t>No</w:t>
            </w:r>
          </w:p>
        </w:tc>
        <w:tc>
          <w:tcPr>
            <w:tcW w:w="1221" w:type="dxa"/>
            <w:shd w:val="clear" w:color="auto" w:fill="FABF8F" w:themeFill="accent6" w:themeFillTint="99"/>
          </w:tcPr>
          <w:p w:rsidR="00210064" w:rsidRPr="00F214F6" w:rsidRDefault="00210064" w:rsidP="009926CC">
            <w:pPr>
              <w:rPr>
                <w:b/>
                <w:sz w:val="20"/>
                <w:szCs w:val="20"/>
              </w:rPr>
            </w:pPr>
            <w:r w:rsidRPr="00F214F6">
              <w:rPr>
                <w:b/>
                <w:sz w:val="20"/>
                <w:szCs w:val="20"/>
              </w:rPr>
              <w:t>Responsible</w:t>
            </w:r>
          </w:p>
        </w:tc>
        <w:tc>
          <w:tcPr>
            <w:tcW w:w="558" w:type="dxa"/>
            <w:shd w:val="clear" w:color="auto" w:fill="FABF8F" w:themeFill="accent6" w:themeFillTint="99"/>
          </w:tcPr>
          <w:p w:rsidR="00210064" w:rsidRPr="00F214F6" w:rsidRDefault="00210064" w:rsidP="009926CC">
            <w:pPr>
              <w:rPr>
                <w:b/>
                <w:sz w:val="20"/>
                <w:szCs w:val="20"/>
              </w:rPr>
            </w:pPr>
            <w:r w:rsidRPr="00F214F6">
              <w:rPr>
                <w:b/>
                <w:sz w:val="20"/>
                <w:szCs w:val="20"/>
              </w:rPr>
              <w:t>N/A</w:t>
            </w: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EC71B4" w:rsidP="00EC71B4">
            <w:pPr>
              <w:rPr>
                <w:bCs/>
                <w:sz w:val="20"/>
              </w:rPr>
            </w:pPr>
            <w:r>
              <w:rPr>
                <w:bCs/>
                <w:sz w:val="20"/>
              </w:rPr>
              <w:t>Appoint</w:t>
            </w:r>
            <w:r w:rsidR="00210064" w:rsidRPr="00210064">
              <w:rPr>
                <w:bCs/>
                <w:sz w:val="20"/>
              </w:rPr>
              <w:t xml:space="preserve"> </w:t>
            </w:r>
            <w:r>
              <w:rPr>
                <w:bCs/>
                <w:sz w:val="20"/>
              </w:rPr>
              <w:t xml:space="preserve">a teacher responsible for </w:t>
            </w:r>
            <w:r w:rsidR="00210064" w:rsidRPr="00210064">
              <w:rPr>
                <w:bCs/>
                <w:sz w:val="20"/>
              </w:rPr>
              <w:t>monitor</w:t>
            </w:r>
            <w:r>
              <w:rPr>
                <w:bCs/>
                <w:sz w:val="20"/>
              </w:rPr>
              <w:t xml:space="preserve">ing  </w:t>
            </w:r>
            <w:r w:rsidR="00210064" w:rsidRPr="00210064">
              <w:rPr>
                <w:bCs/>
                <w:sz w:val="20"/>
              </w:rPr>
              <w:t>and support</w:t>
            </w:r>
            <w:r>
              <w:rPr>
                <w:bCs/>
                <w:sz w:val="20"/>
              </w:rPr>
              <w:t xml:space="preserve">ing asylum seeker </w:t>
            </w:r>
            <w:r w:rsidR="00210064" w:rsidRPr="00210064">
              <w:rPr>
                <w:bCs/>
                <w:sz w:val="20"/>
              </w:rPr>
              <w:t xml:space="preserve"> students throughout their time in school, not just at transition</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EC71B4" w:rsidP="00210064">
            <w:pPr>
              <w:rPr>
                <w:bCs/>
                <w:sz w:val="20"/>
              </w:rPr>
            </w:pPr>
            <w:r>
              <w:rPr>
                <w:bCs/>
                <w:sz w:val="20"/>
              </w:rPr>
              <w:t>Establish</w:t>
            </w:r>
            <w:r w:rsidR="00210064" w:rsidRPr="00210064">
              <w:rPr>
                <w:bCs/>
                <w:sz w:val="20"/>
              </w:rPr>
              <w:t xml:space="preserve"> a specialised follow-up mechanisms for at-risk or disengaged students </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210064" w:rsidP="00210064">
            <w:pPr>
              <w:rPr>
                <w:bCs/>
                <w:sz w:val="20"/>
              </w:rPr>
            </w:pPr>
            <w:r w:rsidRPr="00210064">
              <w:rPr>
                <w:bCs/>
                <w:sz w:val="20"/>
              </w:rPr>
              <w:t>Access regular information from Department of Immigration and</w:t>
            </w:r>
            <w:r w:rsidR="00EC71B4">
              <w:rPr>
                <w:bCs/>
                <w:sz w:val="20"/>
              </w:rPr>
              <w:t xml:space="preserve"> Border Protection and share with appropriate staff</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210064" w:rsidP="00210064">
            <w:pPr>
              <w:rPr>
                <w:bCs/>
                <w:sz w:val="20"/>
              </w:rPr>
            </w:pPr>
            <w:r w:rsidRPr="00210064">
              <w:rPr>
                <w:bCs/>
                <w:sz w:val="20"/>
              </w:rPr>
              <w:t xml:space="preserve">Provide course selection support for all year levels based on strengths, interests and formal assessment where relevant </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210064" w:rsidP="00210064">
            <w:pPr>
              <w:rPr>
                <w:bCs/>
                <w:sz w:val="20"/>
              </w:rPr>
            </w:pPr>
            <w:r w:rsidRPr="00210064">
              <w:rPr>
                <w:bCs/>
                <w:sz w:val="20"/>
              </w:rPr>
              <w:t>Provide high and medium level support as required to build English language and literacy</w:t>
            </w:r>
            <w:r w:rsidR="006D5B56">
              <w:rPr>
                <w:bCs/>
                <w:sz w:val="20"/>
              </w:rPr>
              <w:t xml:space="preserve"> and numeracy</w:t>
            </w:r>
            <w:r w:rsidRPr="00210064">
              <w:rPr>
                <w:bCs/>
                <w:sz w:val="20"/>
              </w:rPr>
              <w:t xml:space="preserve"> skills at all year levels </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210064" w:rsidP="00210064">
            <w:pPr>
              <w:rPr>
                <w:bCs/>
                <w:sz w:val="20"/>
              </w:rPr>
            </w:pPr>
            <w:r w:rsidRPr="00210064">
              <w:rPr>
                <w:bCs/>
                <w:sz w:val="20"/>
              </w:rPr>
              <w:t>Develop a pathways plan with asylum seeker students both inside and out of school, bringing in pathways experts where needed</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210064" w:rsidP="00210064">
            <w:pPr>
              <w:rPr>
                <w:bCs/>
                <w:sz w:val="20"/>
              </w:rPr>
            </w:pPr>
            <w:r w:rsidRPr="00210064">
              <w:rPr>
                <w:bCs/>
                <w:sz w:val="20"/>
              </w:rPr>
              <w:t xml:space="preserve">Provide individual ongoing pathways case support </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210064" w:rsidRPr="00210064" w:rsidRDefault="00210064" w:rsidP="00210064">
            <w:pPr>
              <w:rPr>
                <w:bCs/>
                <w:sz w:val="20"/>
              </w:rPr>
            </w:pPr>
            <w:r w:rsidRPr="00210064">
              <w:rPr>
                <w:bCs/>
                <w:sz w:val="20"/>
              </w:rPr>
              <w:t>Provide opportunities for students to engage with VCE curriculum prior to moving into VCE</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r w:rsidR="00210064" w:rsidRPr="00687816" w:rsidTr="00E910B9">
        <w:tc>
          <w:tcPr>
            <w:tcW w:w="662" w:type="dxa"/>
            <w:vMerge/>
            <w:shd w:val="clear" w:color="auto" w:fill="FABF8F" w:themeFill="accent6" w:themeFillTint="99"/>
          </w:tcPr>
          <w:p w:rsidR="00210064" w:rsidRPr="00DC32AE" w:rsidRDefault="00210064" w:rsidP="00E52C07">
            <w:pPr>
              <w:rPr>
                <w:sz w:val="20"/>
                <w:szCs w:val="20"/>
              </w:rPr>
            </w:pPr>
          </w:p>
        </w:tc>
        <w:tc>
          <w:tcPr>
            <w:tcW w:w="6142" w:type="dxa"/>
          </w:tcPr>
          <w:p w:rsidR="001F69FB" w:rsidRPr="001F69FB" w:rsidRDefault="001F69FB" w:rsidP="0084061E">
            <w:pPr>
              <w:rPr>
                <w:bCs/>
                <w:sz w:val="20"/>
                <w:szCs w:val="20"/>
              </w:rPr>
            </w:pPr>
            <w:r w:rsidRPr="001F69FB">
              <w:rPr>
                <w:bCs/>
                <w:sz w:val="20"/>
                <w:szCs w:val="20"/>
              </w:rPr>
              <w:t>Provide opportunities for students to visit secondary and tertiary institutions</w:t>
            </w:r>
          </w:p>
        </w:tc>
        <w:tc>
          <w:tcPr>
            <w:tcW w:w="600" w:type="dxa"/>
          </w:tcPr>
          <w:p w:rsidR="00210064" w:rsidRPr="00DC32AE" w:rsidRDefault="00210064" w:rsidP="00E52C07">
            <w:pPr>
              <w:rPr>
                <w:sz w:val="20"/>
                <w:szCs w:val="20"/>
              </w:rPr>
            </w:pPr>
          </w:p>
        </w:tc>
        <w:tc>
          <w:tcPr>
            <w:tcW w:w="555" w:type="dxa"/>
          </w:tcPr>
          <w:p w:rsidR="00210064" w:rsidRPr="00DC32AE" w:rsidRDefault="00210064" w:rsidP="00E52C07">
            <w:pPr>
              <w:rPr>
                <w:sz w:val="20"/>
                <w:szCs w:val="20"/>
              </w:rPr>
            </w:pPr>
          </w:p>
        </w:tc>
        <w:tc>
          <w:tcPr>
            <w:tcW w:w="1221" w:type="dxa"/>
          </w:tcPr>
          <w:p w:rsidR="00210064" w:rsidRPr="00DC32AE" w:rsidRDefault="00210064" w:rsidP="00E52C07">
            <w:pPr>
              <w:rPr>
                <w:sz w:val="20"/>
                <w:szCs w:val="20"/>
              </w:rPr>
            </w:pPr>
          </w:p>
        </w:tc>
        <w:tc>
          <w:tcPr>
            <w:tcW w:w="558" w:type="dxa"/>
            <w:shd w:val="clear" w:color="auto" w:fill="A6A6A6" w:themeFill="background1" w:themeFillShade="A6"/>
          </w:tcPr>
          <w:p w:rsidR="00210064" w:rsidRPr="00DC32AE" w:rsidRDefault="00210064" w:rsidP="00E52C07">
            <w:pPr>
              <w:rPr>
                <w:sz w:val="20"/>
                <w:szCs w:val="20"/>
              </w:rPr>
            </w:pPr>
          </w:p>
        </w:tc>
      </w:tr>
    </w:tbl>
    <w:tbl>
      <w:tblPr>
        <w:tblStyle w:val="TableGrid"/>
        <w:tblpPr w:leftFromText="180" w:rightFromText="180" w:vertAnchor="text" w:horzAnchor="margin" w:tblpX="108" w:tblpY="23"/>
        <w:tblW w:w="9747" w:type="dxa"/>
        <w:tblLayout w:type="fixed"/>
        <w:tblLook w:val="04A0" w:firstRow="1" w:lastRow="0" w:firstColumn="1" w:lastColumn="0" w:noHBand="0" w:noVBand="1"/>
      </w:tblPr>
      <w:tblGrid>
        <w:gridCol w:w="675"/>
        <w:gridCol w:w="6096"/>
        <w:gridCol w:w="600"/>
        <w:gridCol w:w="567"/>
        <w:gridCol w:w="1242"/>
        <w:gridCol w:w="567"/>
      </w:tblGrid>
      <w:tr w:rsidR="001F69FB" w:rsidRPr="00687816" w:rsidTr="001F69FB">
        <w:tc>
          <w:tcPr>
            <w:tcW w:w="675" w:type="dxa"/>
            <w:vMerge w:val="restart"/>
            <w:shd w:val="clear" w:color="auto" w:fill="FABF8F" w:themeFill="accent6" w:themeFillTint="99"/>
            <w:textDirection w:val="btLr"/>
            <w:vAlign w:val="center"/>
          </w:tcPr>
          <w:p w:rsidR="001F69FB" w:rsidRDefault="001F69FB" w:rsidP="001F69FB">
            <w:pPr>
              <w:ind w:left="113" w:right="113"/>
              <w:jc w:val="center"/>
              <w:rPr>
                <w:sz w:val="20"/>
                <w:szCs w:val="20"/>
              </w:rPr>
            </w:pPr>
            <w:r>
              <w:br w:type="page"/>
            </w:r>
            <w:r>
              <w:rPr>
                <w:sz w:val="20"/>
                <w:szCs w:val="20"/>
              </w:rPr>
              <w:t>Recommended</w:t>
            </w:r>
          </w:p>
          <w:p w:rsidR="001F69FB" w:rsidRPr="00DC32AE" w:rsidRDefault="001F69FB" w:rsidP="001F69FB">
            <w:pPr>
              <w:ind w:left="113" w:right="113"/>
              <w:jc w:val="center"/>
              <w:rPr>
                <w:sz w:val="20"/>
                <w:szCs w:val="20"/>
              </w:rPr>
            </w:pPr>
            <w:r>
              <w:rPr>
                <w:sz w:val="20"/>
                <w:szCs w:val="20"/>
              </w:rPr>
              <w:t>Elements</w:t>
            </w:r>
          </w:p>
        </w:tc>
        <w:tc>
          <w:tcPr>
            <w:tcW w:w="6096" w:type="dxa"/>
            <w:shd w:val="clear" w:color="auto" w:fill="FABF8F" w:themeFill="accent6" w:themeFillTint="99"/>
          </w:tcPr>
          <w:p w:rsidR="001F69FB" w:rsidRPr="00F214F6" w:rsidRDefault="001F69FB" w:rsidP="001F69FB">
            <w:pPr>
              <w:rPr>
                <w:b/>
                <w:sz w:val="20"/>
                <w:szCs w:val="20"/>
              </w:rPr>
            </w:pPr>
            <w:r>
              <w:rPr>
                <w:b/>
                <w:sz w:val="20"/>
                <w:szCs w:val="20"/>
              </w:rPr>
              <w:t>Ongoing Support</w:t>
            </w:r>
          </w:p>
        </w:tc>
        <w:tc>
          <w:tcPr>
            <w:tcW w:w="600" w:type="dxa"/>
            <w:shd w:val="clear" w:color="auto" w:fill="FABF8F" w:themeFill="accent6" w:themeFillTint="99"/>
          </w:tcPr>
          <w:p w:rsidR="001F69FB" w:rsidRPr="00F214F6" w:rsidRDefault="001F69FB" w:rsidP="001F69FB">
            <w:pPr>
              <w:rPr>
                <w:b/>
                <w:sz w:val="20"/>
                <w:szCs w:val="20"/>
              </w:rPr>
            </w:pPr>
            <w:r w:rsidRPr="00F214F6">
              <w:rPr>
                <w:b/>
                <w:sz w:val="20"/>
                <w:szCs w:val="20"/>
              </w:rPr>
              <w:t>Yes</w:t>
            </w:r>
          </w:p>
        </w:tc>
        <w:tc>
          <w:tcPr>
            <w:tcW w:w="567" w:type="dxa"/>
            <w:shd w:val="clear" w:color="auto" w:fill="FABF8F" w:themeFill="accent6" w:themeFillTint="99"/>
          </w:tcPr>
          <w:p w:rsidR="001F69FB" w:rsidRPr="00F214F6" w:rsidRDefault="001F69FB" w:rsidP="001F69FB">
            <w:pPr>
              <w:rPr>
                <w:b/>
                <w:sz w:val="20"/>
                <w:szCs w:val="20"/>
              </w:rPr>
            </w:pPr>
            <w:r w:rsidRPr="00F214F6">
              <w:rPr>
                <w:b/>
                <w:sz w:val="20"/>
                <w:szCs w:val="20"/>
              </w:rPr>
              <w:t>No</w:t>
            </w:r>
          </w:p>
        </w:tc>
        <w:tc>
          <w:tcPr>
            <w:tcW w:w="1242" w:type="dxa"/>
            <w:shd w:val="clear" w:color="auto" w:fill="FABF8F" w:themeFill="accent6" w:themeFillTint="99"/>
          </w:tcPr>
          <w:p w:rsidR="001F69FB" w:rsidRPr="00F214F6" w:rsidRDefault="001F69FB" w:rsidP="001F69FB">
            <w:pPr>
              <w:rPr>
                <w:b/>
                <w:sz w:val="20"/>
                <w:szCs w:val="20"/>
              </w:rPr>
            </w:pPr>
            <w:r w:rsidRPr="00F214F6">
              <w:rPr>
                <w:b/>
                <w:sz w:val="20"/>
                <w:szCs w:val="20"/>
              </w:rPr>
              <w:t>Responsible</w:t>
            </w:r>
          </w:p>
        </w:tc>
        <w:tc>
          <w:tcPr>
            <w:tcW w:w="567" w:type="dxa"/>
            <w:shd w:val="clear" w:color="auto" w:fill="FABF8F" w:themeFill="accent6" w:themeFillTint="99"/>
          </w:tcPr>
          <w:p w:rsidR="001F69FB" w:rsidRPr="00F214F6" w:rsidRDefault="001F69FB" w:rsidP="001F69FB">
            <w:pPr>
              <w:rPr>
                <w:b/>
                <w:sz w:val="20"/>
                <w:szCs w:val="20"/>
              </w:rPr>
            </w:pPr>
            <w:r w:rsidRPr="00F214F6">
              <w:rPr>
                <w:b/>
                <w:sz w:val="20"/>
                <w:szCs w:val="20"/>
              </w:rPr>
              <w:t>N/A</w:t>
            </w:r>
          </w:p>
        </w:tc>
      </w:tr>
      <w:tr w:rsidR="001F69FB" w:rsidRPr="00687816" w:rsidTr="001F69FB">
        <w:tc>
          <w:tcPr>
            <w:tcW w:w="675" w:type="dxa"/>
            <w:vMerge/>
            <w:shd w:val="clear" w:color="auto" w:fill="FABF8F" w:themeFill="accent6" w:themeFillTint="99"/>
          </w:tcPr>
          <w:p w:rsidR="001F69FB" w:rsidRPr="00DC32AE" w:rsidRDefault="001F69FB" w:rsidP="001F69FB">
            <w:pPr>
              <w:rPr>
                <w:sz w:val="20"/>
                <w:szCs w:val="20"/>
              </w:rPr>
            </w:pPr>
          </w:p>
        </w:tc>
        <w:tc>
          <w:tcPr>
            <w:tcW w:w="6096" w:type="dxa"/>
          </w:tcPr>
          <w:p w:rsidR="001F69FB" w:rsidRPr="00362F56" w:rsidRDefault="001F69FB" w:rsidP="001F69FB">
            <w:pPr>
              <w:rPr>
                <w:bCs/>
                <w:sz w:val="20"/>
              </w:rPr>
            </w:pPr>
            <w:r w:rsidRPr="00362F56">
              <w:rPr>
                <w:bCs/>
                <w:sz w:val="20"/>
              </w:rPr>
              <w:t>Establish ongoing peer support mechanisms for students and for parents/families – e.g. buddy system, introduction evenings</w:t>
            </w:r>
          </w:p>
        </w:tc>
        <w:tc>
          <w:tcPr>
            <w:tcW w:w="600"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c>
          <w:tcPr>
            <w:tcW w:w="1242"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r>
      <w:tr w:rsidR="001F69FB" w:rsidRPr="00687816" w:rsidTr="001F69FB">
        <w:tc>
          <w:tcPr>
            <w:tcW w:w="675" w:type="dxa"/>
            <w:vMerge/>
            <w:shd w:val="clear" w:color="auto" w:fill="FABF8F" w:themeFill="accent6" w:themeFillTint="99"/>
          </w:tcPr>
          <w:p w:rsidR="001F69FB" w:rsidRPr="00DC32AE" w:rsidRDefault="001F69FB" w:rsidP="001F69FB">
            <w:pPr>
              <w:rPr>
                <w:sz w:val="20"/>
                <w:szCs w:val="20"/>
              </w:rPr>
            </w:pPr>
          </w:p>
        </w:tc>
        <w:tc>
          <w:tcPr>
            <w:tcW w:w="6096" w:type="dxa"/>
          </w:tcPr>
          <w:p w:rsidR="001F69FB" w:rsidRPr="00362F56" w:rsidRDefault="001F69FB" w:rsidP="00EC71B4">
            <w:pPr>
              <w:rPr>
                <w:bCs/>
                <w:sz w:val="20"/>
              </w:rPr>
            </w:pPr>
            <w:r w:rsidRPr="00362F56">
              <w:rPr>
                <w:bCs/>
                <w:sz w:val="20"/>
              </w:rPr>
              <w:t xml:space="preserve">Provide ongoing support and peer mentorship for teachers </w:t>
            </w:r>
            <w:r w:rsidR="00EC71B4">
              <w:rPr>
                <w:bCs/>
                <w:sz w:val="20"/>
              </w:rPr>
              <w:t>including exemplary</w:t>
            </w:r>
            <w:r w:rsidRPr="00362F56">
              <w:rPr>
                <w:bCs/>
                <w:sz w:val="20"/>
              </w:rPr>
              <w:t xml:space="preserve"> practice for </w:t>
            </w:r>
            <w:r w:rsidR="00EC71B4">
              <w:rPr>
                <w:bCs/>
                <w:sz w:val="20"/>
              </w:rPr>
              <w:t xml:space="preserve">the </w:t>
            </w:r>
            <w:r w:rsidRPr="00362F56">
              <w:rPr>
                <w:bCs/>
                <w:sz w:val="20"/>
              </w:rPr>
              <w:t>teaching of students with asylum seeker or refugee backgrounds</w:t>
            </w:r>
          </w:p>
        </w:tc>
        <w:tc>
          <w:tcPr>
            <w:tcW w:w="600"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c>
          <w:tcPr>
            <w:tcW w:w="1242"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r>
      <w:tr w:rsidR="001F69FB" w:rsidRPr="00687816" w:rsidTr="001F69FB">
        <w:tc>
          <w:tcPr>
            <w:tcW w:w="675" w:type="dxa"/>
            <w:vMerge/>
            <w:shd w:val="clear" w:color="auto" w:fill="FABF8F" w:themeFill="accent6" w:themeFillTint="99"/>
          </w:tcPr>
          <w:p w:rsidR="001F69FB" w:rsidRPr="00DC32AE" w:rsidRDefault="001F69FB" w:rsidP="001F69FB">
            <w:pPr>
              <w:rPr>
                <w:sz w:val="20"/>
                <w:szCs w:val="20"/>
              </w:rPr>
            </w:pPr>
          </w:p>
        </w:tc>
        <w:tc>
          <w:tcPr>
            <w:tcW w:w="6096" w:type="dxa"/>
          </w:tcPr>
          <w:p w:rsidR="001F69FB" w:rsidRPr="00362F56" w:rsidRDefault="001F69FB" w:rsidP="001F69FB">
            <w:pPr>
              <w:rPr>
                <w:bCs/>
                <w:sz w:val="20"/>
              </w:rPr>
            </w:pPr>
            <w:r w:rsidRPr="00362F56">
              <w:rPr>
                <w:bCs/>
                <w:sz w:val="20"/>
              </w:rPr>
              <w:t xml:space="preserve">Provide out of hours learning support </w:t>
            </w:r>
          </w:p>
        </w:tc>
        <w:tc>
          <w:tcPr>
            <w:tcW w:w="600"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c>
          <w:tcPr>
            <w:tcW w:w="1242"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r>
      <w:tr w:rsidR="001F69FB" w:rsidRPr="00687816" w:rsidTr="001F69FB">
        <w:tc>
          <w:tcPr>
            <w:tcW w:w="675" w:type="dxa"/>
            <w:vMerge/>
            <w:shd w:val="clear" w:color="auto" w:fill="FABF8F" w:themeFill="accent6" w:themeFillTint="99"/>
          </w:tcPr>
          <w:p w:rsidR="001F69FB" w:rsidRPr="00DC32AE" w:rsidRDefault="001F69FB" w:rsidP="001F69FB">
            <w:pPr>
              <w:rPr>
                <w:sz w:val="20"/>
                <w:szCs w:val="20"/>
              </w:rPr>
            </w:pPr>
          </w:p>
        </w:tc>
        <w:tc>
          <w:tcPr>
            <w:tcW w:w="6096" w:type="dxa"/>
          </w:tcPr>
          <w:p w:rsidR="001F69FB" w:rsidRPr="00362F56" w:rsidRDefault="001F69FB" w:rsidP="001F69FB">
            <w:pPr>
              <w:rPr>
                <w:bCs/>
                <w:sz w:val="20"/>
              </w:rPr>
            </w:pPr>
            <w:r w:rsidRPr="00362F56">
              <w:rPr>
                <w:bCs/>
                <w:sz w:val="20"/>
              </w:rPr>
              <w:t>Support students to explore and describe what success in school and pathways looks like for them</w:t>
            </w:r>
          </w:p>
        </w:tc>
        <w:tc>
          <w:tcPr>
            <w:tcW w:w="600"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c>
          <w:tcPr>
            <w:tcW w:w="1242"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r>
      <w:tr w:rsidR="001F69FB" w:rsidRPr="00687816" w:rsidTr="001F69FB">
        <w:tc>
          <w:tcPr>
            <w:tcW w:w="675" w:type="dxa"/>
            <w:vMerge/>
            <w:shd w:val="clear" w:color="auto" w:fill="FABF8F" w:themeFill="accent6" w:themeFillTint="99"/>
          </w:tcPr>
          <w:p w:rsidR="001F69FB" w:rsidRPr="00DC32AE" w:rsidRDefault="001F69FB" w:rsidP="001F69FB">
            <w:pPr>
              <w:rPr>
                <w:sz w:val="20"/>
                <w:szCs w:val="20"/>
              </w:rPr>
            </w:pPr>
          </w:p>
        </w:tc>
        <w:tc>
          <w:tcPr>
            <w:tcW w:w="6096" w:type="dxa"/>
          </w:tcPr>
          <w:p w:rsidR="001F69FB" w:rsidRPr="00362F56" w:rsidRDefault="001F69FB" w:rsidP="001F69FB">
            <w:pPr>
              <w:rPr>
                <w:bCs/>
                <w:sz w:val="20"/>
              </w:rPr>
            </w:pPr>
            <w:r w:rsidRPr="00362F56">
              <w:rPr>
                <w:bCs/>
                <w:sz w:val="20"/>
              </w:rPr>
              <w:t>Provide opportunities to experience work and a range of industries (e.g. ‘Job Club’, work experience placements)</w:t>
            </w:r>
          </w:p>
        </w:tc>
        <w:tc>
          <w:tcPr>
            <w:tcW w:w="600"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c>
          <w:tcPr>
            <w:tcW w:w="1242"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r>
      <w:tr w:rsidR="001F69FB" w:rsidRPr="00687816" w:rsidTr="001F69FB">
        <w:tc>
          <w:tcPr>
            <w:tcW w:w="675" w:type="dxa"/>
            <w:vMerge/>
            <w:shd w:val="clear" w:color="auto" w:fill="FABF8F" w:themeFill="accent6" w:themeFillTint="99"/>
          </w:tcPr>
          <w:p w:rsidR="001F69FB" w:rsidRPr="00DC32AE" w:rsidRDefault="001F69FB" w:rsidP="001F69FB">
            <w:pPr>
              <w:rPr>
                <w:sz w:val="20"/>
                <w:szCs w:val="20"/>
              </w:rPr>
            </w:pPr>
          </w:p>
        </w:tc>
        <w:tc>
          <w:tcPr>
            <w:tcW w:w="6096" w:type="dxa"/>
          </w:tcPr>
          <w:p w:rsidR="001F69FB" w:rsidRPr="00362F56" w:rsidRDefault="001F69FB" w:rsidP="001F69FB">
            <w:pPr>
              <w:rPr>
                <w:bCs/>
                <w:sz w:val="20"/>
              </w:rPr>
            </w:pPr>
            <w:r w:rsidRPr="00362F56">
              <w:rPr>
                <w:bCs/>
                <w:sz w:val="20"/>
              </w:rPr>
              <w:t>Provide special VET courses which include a range of experiences and language support utilising and sharing resources/capability with other schools where necessary</w:t>
            </w:r>
          </w:p>
        </w:tc>
        <w:tc>
          <w:tcPr>
            <w:tcW w:w="600"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c>
          <w:tcPr>
            <w:tcW w:w="1242" w:type="dxa"/>
          </w:tcPr>
          <w:p w:rsidR="001F69FB" w:rsidRPr="00DC32AE" w:rsidRDefault="001F69FB" w:rsidP="001F69FB">
            <w:pPr>
              <w:rPr>
                <w:sz w:val="20"/>
                <w:szCs w:val="20"/>
              </w:rPr>
            </w:pPr>
          </w:p>
        </w:tc>
        <w:tc>
          <w:tcPr>
            <w:tcW w:w="567" w:type="dxa"/>
          </w:tcPr>
          <w:p w:rsidR="001F69FB" w:rsidRPr="00DC32AE" w:rsidRDefault="001F69FB" w:rsidP="001F69FB">
            <w:pPr>
              <w:rPr>
                <w:sz w:val="20"/>
                <w:szCs w:val="20"/>
              </w:rPr>
            </w:pPr>
          </w:p>
        </w:tc>
      </w:tr>
    </w:tbl>
    <w:p w:rsidR="003215B4" w:rsidRPr="00C62F5E" w:rsidRDefault="0084061E">
      <w:r>
        <w:br w:type="page"/>
      </w:r>
    </w:p>
    <w:p w:rsidR="00E52C07" w:rsidRPr="00E52C07" w:rsidRDefault="00E52C07" w:rsidP="00E52C07">
      <w:pPr>
        <w:rPr>
          <w:b/>
          <w:color w:val="FFFFFF" w:themeColor="background1"/>
          <w:sz w:val="28"/>
        </w:rPr>
        <w:sectPr w:rsidR="00E52C07" w:rsidRPr="00E52C07" w:rsidSect="009D57C4">
          <w:pgSz w:w="11907" w:h="16839" w:code="9"/>
          <w:pgMar w:top="851" w:right="1440" w:bottom="1276" w:left="1440" w:header="568" w:footer="708" w:gutter="0"/>
          <w:cols w:space="708"/>
          <w:docGrid w:linePitch="360"/>
        </w:sectPr>
      </w:pPr>
    </w:p>
    <w:p w:rsidR="003215B4" w:rsidRDefault="003215B4" w:rsidP="003215B4">
      <w:pPr>
        <w:shd w:val="clear" w:color="auto" w:fill="002060"/>
        <w:rPr>
          <w:b/>
          <w:color w:val="FFFFFF" w:themeColor="background1"/>
          <w:sz w:val="28"/>
        </w:rPr>
      </w:pPr>
      <w:r>
        <w:rPr>
          <w:b/>
          <w:color w:val="FFFFFF" w:themeColor="background1"/>
          <w:sz w:val="28"/>
        </w:rPr>
        <w:lastRenderedPageBreak/>
        <w:t>Useful Contacts</w:t>
      </w:r>
      <w:r w:rsidR="0047046F">
        <w:rPr>
          <w:b/>
          <w:color w:val="FFFFFF" w:themeColor="background1"/>
          <w:sz w:val="28"/>
        </w:rPr>
        <w:t xml:space="preserve"> </w:t>
      </w:r>
    </w:p>
    <w:p w:rsidR="009D57C4" w:rsidRDefault="009D57C4"/>
    <w:p w:rsidR="00BF499A" w:rsidRPr="00071CB0" w:rsidRDefault="00905002">
      <w:r w:rsidRPr="00071CB0">
        <w:rPr>
          <w:b/>
        </w:rPr>
        <w:t>Asylum Seekers Resource Centre</w:t>
      </w:r>
      <w:r w:rsidRPr="00071CB0">
        <w:t xml:space="preserve">:  </w:t>
      </w:r>
      <w:r w:rsidR="00DD4864" w:rsidRPr="00071CB0">
        <w:t xml:space="preserve">Tel: 9326 6066 </w:t>
      </w:r>
      <w:r w:rsidRPr="00071CB0">
        <w:t>179 Lonsdale St Dandenong  (Monday to Thursday)</w:t>
      </w:r>
      <w:r w:rsidR="009A7D76" w:rsidRPr="00071CB0">
        <w:rPr>
          <w:rFonts w:cs="Arial"/>
          <w:lang w:val="en-US"/>
        </w:rPr>
        <w:t xml:space="preserve"> The Schools Program provides facts about asylum seekers to school students in our community in an interactive and positive learning environment. </w:t>
      </w:r>
      <w:r w:rsidR="00DD4864" w:rsidRPr="00071CB0">
        <w:t xml:space="preserve"> </w:t>
      </w:r>
      <w:hyperlink r:id="rId41" w:history="1">
        <w:r w:rsidR="00DD4864" w:rsidRPr="00071CB0">
          <w:rPr>
            <w:rStyle w:val="Hyperlink"/>
          </w:rPr>
          <w:t>http://www.asrc.org.au/about-us/</w:t>
        </w:r>
      </w:hyperlink>
      <w:r w:rsidR="00DD4864" w:rsidRPr="00071CB0">
        <w:t xml:space="preserve"> </w:t>
      </w:r>
    </w:p>
    <w:p w:rsidR="006E4BBD" w:rsidRPr="00DD4864" w:rsidRDefault="006E4BBD"/>
    <w:p w:rsidR="006E4BBD" w:rsidRPr="00071CB0" w:rsidRDefault="006E4BBD" w:rsidP="006E4BBD">
      <w:pPr>
        <w:pStyle w:val="Heading1"/>
        <w:spacing w:before="0"/>
        <w:rPr>
          <w:rFonts w:asciiTheme="minorHAnsi" w:eastAsia="Times New Roman" w:hAnsiTheme="minorHAnsi"/>
          <w:b w:val="0"/>
          <w:color w:val="auto"/>
          <w:sz w:val="22"/>
          <w:szCs w:val="22"/>
          <w:lang w:val="en" w:eastAsia="en-AU"/>
        </w:rPr>
      </w:pPr>
      <w:r w:rsidRPr="00071CB0">
        <w:rPr>
          <w:rFonts w:asciiTheme="minorHAnsi" w:hAnsiTheme="minorHAnsi"/>
          <w:color w:val="auto"/>
          <w:sz w:val="22"/>
          <w:szCs w:val="22"/>
          <w:lang w:val="en-US"/>
        </w:rPr>
        <w:t xml:space="preserve">Anglicare </w:t>
      </w:r>
      <w:r w:rsidR="00A74EEF" w:rsidRPr="00071CB0">
        <w:rPr>
          <w:rFonts w:asciiTheme="minorHAnsi" w:hAnsiTheme="minorHAnsi"/>
          <w:color w:val="auto"/>
          <w:sz w:val="22"/>
          <w:szCs w:val="22"/>
          <w:lang w:val="en-US"/>
        </w:rPr>
        <w:t>Parent zone</w:t>
      </w:r>
      <w:r w:rsidRPr="00071CB0">
        <w:rPr>
          <w:rFonts w:asciiTheme="minorHAnsi" w:hAnsiTheme="minorHAnsi"/>
          <w:color w:val="auto"/>
          <w:sz w:val="22"/>
          <w:szCs w:val="22"/>
          <w:lang w:val="en-US"/>
        </w:rPr>
        <w:t xml:space="preserve">  </w:t>
      </w:r>
      <w:r w:rsidRPr="00071CB0">
        <w:rPr>
          <w:rFonts w:asciiTheme="minorHAnsi" w:hAnsiTheme="minorHAnsi"/>
          <w:b w:val="0"/>
          <w:color w:val="auto"/>
          <w:sz w:val="22"/>
          <w:szCs w:val="22"/>
          <w:lang w:val="en-US"/>
        </w:rPr>
        <w:t>Tel: 5945 2000</w:t>
      </w:r>
      <w:r w:rsidRPr="00071CB0">
        <w:rPr>
          <w:rFonts w:asciiTheme="minorHAnsi" w:hAnsiTheme="minorHAnsi"/>
          <w:color w:val="auto"/>
          <w:sz w:val="22"/>
          <w:szCs w:val="22"/>
          <w:lang w:val="en-US"/>
        </w:rPr>
        <w:t xml:space="preserve">  </w:t>
      </w:r>
      <w:r w:rsidRPr="00071CB0">
        <w:rPr>
          <w:rFonts w:asciiTheme="minorHAnsi" w:eastAsia="Times New Roman" w:hAnsiTheme="minorHAnsi"/>
          <w:b w:val="0"/>
          <w:color w:val="auto"/>
          <w:sz w:val="22"/>
          <w:szCs w:val="22"/>
          <w:lang w:val="en" w:eastAsia="en-AU"/>
        </w:rPr>
        <w:t>Anglicare Victoria provides support to 70,000 children, young people and families every year.</w:t>
      </w:r>
    </w:p>
    <w:p w:rsidR="006E4BBD" w:rsidRPr="00071CB0" w:rsidRDefault="006E4BBD" w:rsidP="006E4BBD">
      <w:pPr>
        <w:pStyle w:val="Heading1"/>
        <w:spacing w:before="0"/>
        <w:rPr>
          <w:rFonts w:asciiTheme="minorHAnsi" w:eastAsia="Times New Roman" w:hAnsiTheme="minorHAnsi"/>
          <w:b w:val="0"/>
          <w:color w:val="auto"/>
          <w:sz w:val="22"/>
          <w:szCs w:val="22"/>
          <w:lang w:val="en" w:eastAsia="en-AU"/>
        </w:rPr>
      </w:pPr>
      <w:r w:rsidRPr="00071CB0">
        <w:rPr>
          <w:rFonts w:asciiTheme="minorHAnsi" w:eastAsia="Times New Roman" w:hAnsiTheme="minorHAnsi"/>
          <w:b w:val="0"/>
          <w:color w:val="auto"/>
          <w:sz w:val="22"/>
          <w:szCs w:val="22"/>
          <w:lang w:val="en" w:eastAsia="en-AU"/>
        </w:rPr>
        <w:t xml:space="preserve">Through a range of diverse programs and services, they work towards strengthening families and communities so they can protect and nurture the children within them. Anglicare does this directly through services like foster care, emergency food and crisis accommodation, as well as indirectly through family and community support services such as financial counselling, parent education and group work.  They also offer parenting programs. </w:t>
      </w:r>
      <w:hyperlink r:id="rId42" w:history="1">
        <w:r w:rsidRPr="00071CB0">
          <w:rPr>
            <w:rStyle w:val="Hyperlink"/>
            <w:rFonts w:asciiTheme="minorHAnsi" w:eastAsia="Times New Roman" w:hAnsiTheme="minorHAnsi"/>
            <w:b w:val="0"/>
            <w:sz w:val="22"/>
            <w:szCs w:val="22"/>
            <w:lang w:val="en" w:eastAsia="en-AU"/>
          </w:rPr>
          <w:t>http://www.anglicarevic.org.au/</w:t>
        </w:r>
      </w:hyperlink>
      <w:r w:rsidRPr="00071CB0">
        <w:rPr>
          <w:rFonts w:asciiTheme="minorHAnsi" w:eastAsia="Times New Roman" w:hAnsiTheme="minorHAnsi"/>
          <w:b w:val="0"/>
          <w:color w:val="auto"/>
          <w:sz w:val="22"/>
          <w:szCs w:val="22"/>
          <w:lang w:val="en" w:eastAsia="en-AU"/>
        </w:rPr>
        <w:t xml:space="preserve"> </w:t>
      </w:r>
    </w:p>
    <w:p w:rsidR="00D77445" w:rsidRPr="00D77445" w:rsidRDefault="00D77445" w:rsidP="00D77445">
      <w:pPr>
        <w:rPr>
          <w:lang w:val="en" w:eastAsia="en-AU"/>
        </w:rPr>
      </w:pPr>
    </w:p>
    <w:p w:rsidR="00D77445" w:rsidRDefault="00D77445" w:rsidP="00D77445">
      <w:pPr>
        <w:rPr>
          <w:rFonts w:cs="Arial"/>
          <w:lang w:val="en"/>
        </w:rPr>
      </w:pPr>
      <w:r w:rsidRPr="001B4E2C">
        <w:rPr>
          <w:rFonts w:cs="Arial"/>
          <w:b/>
          <w:lang w:val="en-US"/>
        </w:rPr>
        <w:t>Centre for Multicultural Youth</w:t>
      </w:r>
      <w:r w:rsidRPr="00DD4864">
        <w:rPr>
          <w:rFonts w:cs="Arial"/>
          <w:lang w:val="en-US"/>
        </w:rPr>
        <w:t>:</w:t>
      </w:r>
      <w:r w:rsidRPr="00DD4864">
        <w:rPr>
          <w:rFonts w:cs="Arial"/>
          <w:sz w:val="20"/>
          <w:szCs w:val="20"/>
          <w:lang w:val="en-US"/>
        </w:rPr>
        <w:t xml:space="preserve"> Tel:</w:t>
      </w:r>
      <w:r w:rsidRPr="00DD4864">
        <w:rPr>
          <w:rFonts w:ascii="Arial" w:hAnsi="Arial" w:cs="Arial"/>
          <w:sz w:val="20"/>
          <w:szCs w:val="20"/>
        </w:rPr>
        <w:t xml:space="preserve"> </w:t>
      </w:r>
      <w:r w:rsidRPr="00DD4864">
        <w:rPr>
          <w:rFonts w:cs="Arial"/>
        </w:rPr>
        <w:t>8571 1647 39</w:t>
      </w:r>
      <w:r>
        <w:rPr>
          <w:rFonts w:cs="Arial"/>
        </w:rPr>
        <w:t xml:space="preserve">a Clow Street, Dandenong  </w:t>
      </w:r>
      <w:r w:rsidRPr="00DD4864">
        <w:rPr>
          <w:rFonts w:cs="Arial"/>
        </w:rPr>
        <w:t xml:space="preserve"> </w:t>
      </w:r>
      <w:r w:rsidRPr="00DD4864">
        <w:rPr>
          <w:rFonts w:cs="Arial"/>
          <w:lang w:val="en"/>
        </w:rPr>
        <w:t>To ensure that young people from migrant and refugee backgrounds have every opportunity to succeed in Australia.</w:t>
      </w:r>
      <w:r>
        <w:rPr>
          <w:rFonts w:cs="Arial"/>
          <w:lang w:val="en"/>
        </w:rPr>
        <w:t xml:space="preserve">  Also works with schools to develop homework clubs. </w:t>
      </w:r>
      <w:hyperlink r:id="rId43" w:history="1">
        <w:r w:rsidRPr="00DD4864">
          <w:rPr>
            <w:rStyle w:val="Hyperlink"/>
            <w:rFonts w:cs="Arial"/>
            <w:color w:val="0000FF"/>
          </w:rPr>
          <w:t>http://www.cmy.net.au/topic/about-us</w:t>
        </w:r>
      </w:hyperlink>
      <w:r w:rsidRPr="00DD4864">
        <w:rPr>
          <w:rFonts w:cs="Arial"/>
        </w:rPr>
        <w:t xml:space="preserve"> </w:t>
      </w:r>
      <w:r>
        <w:rPr>
          <w:rFonts w:cs="Arial"/>
        </w:rPr>
        <w:t xml:space="preserve"> </w:t>
      </w:r>
    </w:p>
    <w:p w:rsidR="00BF499A" w:rsidRPr="00DD4864" w:rsidRDefault="00905002" w:rsidP="002F6319">
      <w:pPr>
        <w:pStyle w:val="NormalWeb"/>
        <w:rPr>
          <w:lang w:val="en-US"/>
        </w:rPr>
      </w:pPr>
      <w:r w:rsidRPr="00DD4864">
        <w:rPr>
          <w:rFonts w:asciiTheme="minorHAnsi" w:hAnsiTheme="minorHAnsi"/>
          <w:b/>
          <w:sz w:val="22"/>
          <w:szCs w:val="22"/>
        </w:rPr>
        <w:t>City Of Greater Dandenong Youth Network</w:t>
      </w:r>
      <w:r w:rsidR="002F6319" w:rsidRPr="00DD4864">
        <w:t xml:space="preserve">: </w:t>
      </w:r>
      <w:r w:rsidR="002F6319" w:rsidRPr="002616AB">
        <w:rPr>
          <w:rFonts w:asciiTheme="minorHAnsi" w:hAnsiTheme="minorHAnsi"/>
          <w:sz w:val="22"/>
          <w:szCs w:val="22"/>
        </w:rPr>
        <w:t>Tel: 9793 2155</w:t>
      </w:r>
      <w:r w:rsidR="00DD4864" w:rsidRPr="002616AB">
        <w:rPr>
          <w:rFonts w:asciiTheme="minorHAnsi" w:hAnsiTheme="minorHAnsi"/>
          <w:sz w:val="22"/>
          <w:szCs w:val="22"/>
        </w:rPr>
        <w:t xml:space="preserve"> YStop, 39a Clow Street Dandenong  </w:t>
      </w:r>
      <w:r w:rsidR="002F6319" w:rsidRPr="002616AB">
        <w:rPr>
          <w:rFonts w:asciiTheme="minorHAnsi" w:hAnsiTheme="minorHAnsi"/>
          <w:sz w:val="22"/>
          <w:szCs w:val="22"/>
        </w:rPr>
        <w:t xml:space="preserve">CGD youth services provide free and confidential individual and family </w:t>
      </w:r>
      <w:r w:rsidR="00916794" w:rsidRPr="002616AB">
        <w:rPr>
          <w:rFonts w:asciiTheme="minorHAnsi" w:hAnsiTheme="minorHAnsi"/>
          <w:sz w:val="22"/>
          <w:szCs w:val="22"/>
        </w:rPr>
        <w:t>counselling</w:t>
      </w:r>
      <w:r w:rsidR="002F6319" w:rsidRPr="002616AB">
        <w:rPr>
          <w:rFonts w:asciiTheme="minorHAnsi" w:hAnsiTheme="minorHAnsi"/>
          <w:sz w:val="22"/>
          <w:szCs w:val="22"/>
        </w:rPr>
        <w:t xml:space="preserve"> and support. N</w:t>
      </w:r>
      <w:r w:rsidR="00EC71B4">
        <w:rPr>
          <w:rFonts w:asciiTheme="minorHAnsi" w:hAnsiTheme="minorHAnsi"/>
          <w:sz w:val="22"/>
          <w:szCs w:val="22"/>
        </w:rPr>
        <w:t xml:space="preserve">o mental health plan is required. </w:t>
      </w:r>
      <w:hyperlink r:id="rId44" w:history="1">
        <w:r w:rsidR="00EC71B4" w:rsidRPr="00E0123B">
          <w:rPr>
            <w:rStyle w:val="Hyperlink"/>
            <w:rFonts w:asciiTheme="minorHAnsi" w:hAnsiTheme="minorHAnsi"/>
            <w:sz w:val="22"/>
            <w:szCs w:val="22"/>
          </w:rPr>
          <w:t>http://youth.greaterdandenong.com</w:t>
        </w:r>
      </w:hyperlink>
      <w:r w:rsidR="00EC71B4">
        <w:rPr>
          <w:rFonts w:asciiTheme="minorHAnsi" w:hAnsiTheme="minorHAnsi"/>
          <w:sz w:val="22"/>
          <w:szCs w:val="22"/>
        </w:rPr>
        <w:t xml:space="preserve"> </w:t>
      </w:r>
    </w:p>
    <w:p w:rsidR="00D77445" w:rsidRPr="00194914" w:rsidRDefault="00D77445" w:rsidP="00D77445">
      <w:pPr>
        <w:pStyle w:val="Heading1"/>
        <w:spacing w:before="0"/>
        <w:rPr>
          <w:rFonts w:asciiTheme="minorHAnsi" w:hAnsiTheme="minorHAnsi"/>
          <w:b w:val="0"/>
          <w:sz w:val="22"/>
          <w:szCs w:val="22"/>
          <w:lang w:val="en-US"/>
        </w:rPr>
      </w:pPr>
      <w:r w:rsidRPr="00194914">
        <w:rPr>
          <w:rFonts w:asciiTheme="minorHAnsi" w:hAnsiTheme="minorHAnsi" w:cs="Arial"/>
          <w:color w:val="auto"/>
          <w:sz w:val="22"/>
          <w:szCs w:val="22"/>
          <w:lang w:val="en-US"/>
        </w:rPr>
        <w:t>Dandenong and Springvale Libraries</w:t>
      </w:r>
      <w:r w:rsidRPr="00194914">
        <w:rPr>
          <w:rFonts w:asciiTheme="minorHAnsi" w:hAnsiTheme="minorHAnsi" w:cs="Arial"/>
          <w:b w:val="0"/>
          <w:color w:val="auto"/>
          <w:sz w:val="22"/>
          <w:szCs w:val="22"/>
          <w:lang w:val="en-US"/>
        </w:rPr>
        <w:t xml:space="preserve">.  The Vault is an online resource that provides help with English language skills, homework support for primary and secondary students, reading and fun interactive games, supportive information and resources for families and access to newspapers from around the world. </w:t>
      </w:r>
      <w:hyperlink r:id="rId45" w:history="1">
        <w:r w:rsidRPr="00194914">
          <w:rPr>
            <w:rStyle w:val="Hyperlink"/>
            <w:rFonts w:asciiTheme="minorHAnsi" w:hAnsiTheme="minorHAnsi"/>
            <w:b w:val="0"/>
            <w:sz w:val="22"/>
            <w:szCs w:val="22"/>
            <w:lang w:val="en-US"/>
          </w:rPr>
          <w:t>http://www.greaterdandenong.com/document/27484/the-vault-unlock-your-potential</w:t>
        </w:r>
      </w:hyperlink>
      <w:r w:rsidRPr="00194914">
        <w:rPr>
          <w:rFonts w:asciiTheme="minorHAnsi" w:hAnsiTheme="minorHAnsi"/>
          <w:b w:val="0"/>
          <w:sz w:val="22"/>
          <w:szCs w:val="22"/>
          <w:lang w:val="en-US"/>
        </w:rPr>
        <w:t xml:space="preserve"> </w:t>
      </w:r>
    </w:p>
    <w:p w:rsidR="00D77445" w:rsidRPr="00D77445" w:rsidRDefault="00D77445" w:rsidP="00D77445">
      <w:pPr>
        <w:rPr>
          <w:lang w:val="en-US"/>
        </w:rPr>
      </w:pPr>
    </w:p>
    <w:p w:rsidR="00D77445" w:rsidRDefault="00D77445">
      <w:pPr>
        <w:rPr>
          <w:rFonts w:cs="Arial"/>
        </w:rPr>
      </w:pPr>
      <w:r w:rsidRPr="00DD4864">
        <w:rPr>
          <w:rFonts w:cs="Arial"/>
          <w:b/>
          <w:lang w:val="en"/>
        </w:rPr>
        <w:t>Embrace Education</w:t>
      </w:r>
      <w:r w:rsidRPr="00DD4864">
        <w:rPr>
          <w:rFonts w:cs="Arial"/>
          <w:lang w:val="en"/>
        </w:rPr>
        <w:t xml:space="preserve">:  Tel: </w:t>
      </w:r>
      <w:r w:rsidRPr="00DD4864">
        <w:rPr>
          <w:rFonts w:cs="Arial"/>
        </w:rPr>
        <w:t xml:space="preserve">0467 736 188 Embrace Education is a non-profit, university student-run organisation that offers free educational support to disadvantaged </w:t>
      </w:r>
      <w:r w:rsidR="00EA18F3">
        <w:rPr>
          <w:rFonts w:cs="Arial"/>
        </w:rPr>
        <w:t xml:space="preserve">secondary </w:t>
      </w:r>
      <w:r w:rsidRPr="00DD4864">
        <w:rPr>
          <w:rFonts w:cs="Arial"/>
        </w:rPr>
        <w:t>school students in Melbourne, Victoria.</w:t>
      </w:r>
      <w:r>
        <w:rPr>
          <w:rFonts w:cs="Arial"/>
        </w:rPr>
        <w:t xml:space="preserve"> </w:t>
      </w:r>
      <w:hyperlink r:id="rId46" w:history="1">
        <w:r w:rsidRPr="00BC1AC2">
          <w:rPr>
            <w:rStyle w:val="Hyperlink"/>
            <w:rFonts w:cs="Arial"/>
          </w:rPr>
          <w:t>http://www.embrace-education.org/</w:t>
        </w:r>
      </w:hyperlink>
      <w:r>
        <w:rPr>
          <w:rFonts w:cs="Arial"/>
        </w:rPr>
        <w:t xml:space="preserve"> </w:t>
      </w:r>
    </w:p>
    <w:p w:rsidR="00D77445" w:rsidRDefault="00D77445">
      <w:pPr>
        <w:rPr>
          <w:rFonts w:cs="Arial"/>
        </w:rPr>
      </w:pPr>
    </w:p>
    <w:p w:rsidR="00D77445" w:rsidRDefault="00D77445" w:rsidP="00D77445">
      <w:pPr>
        <w:rPr>
          <w:rFonts w:cs="Arial"/>
          <w:lang w:val="en-US"/>
        </w:rPr>
      </w:pPr>
      <w:r w:rsidRPr="00DD4864">
        <w:rPr>
          <w:b/>
        </w:rPr>
        <w:t>Foundation House</w:t>
      </w:r>
      <w:r w:rsidRPr="00DD4864">
        <w:t xml:space="preserve">: Tel: </w:t>
      </w:r>
      <w:r w:rsidRPr="00DD4864">
        <w:rPr>
          <w:rFonts w:cs="Arial"/>
          <w:lang w:val="en-US"/>
        </w:rPr>
        <w:t>8788 3333</w:t>
      </w:r>
      <w:r w:rsidRPr="00DD4864">
        <w:t xml:space="preserve"> </w:t>
      </w:r>
      <w:r w:rsidRPr="00DD4864">
        <w:rPr>
          <w:rFonts w:cs="Arial"/>
          <w:lang w:val="en-US"/>
        </w:rPr>
        <w:t>155 Foster Street, Dand</w:t>
      </w:r>
      <w:r w:rsidR="00EA18F3">
        <w:rPr>
          <w:rFonts w:cs="Arial"/>
          <w:lang w:val="en-US"/>
        </w:rPr>
        <w:t xml:space="preserve">enong. </w:t>
      </w:r>
      <w:r w:rsidRPr="00DD4864">
        <w:t xml:space="preserve">Foundation House </w:t>
      </w:r>
      <w:r w:rsidRPr="00DD4864">
        <w:rPr>
          <w:rFonts w:cs="Arial"/>
          <w:lang w:val="en-US"/>
        </w:rPr>
        <w:t>provides services to people of refugee backgrounds in Victoria who have experienced torture or other traumatic events in their country of origin or while fleeing those countries. The Schools Support Program recognises the expertise of teachers, the leadership of principals, and the commitment of schools, in providing for the education and wellbeing needs of all students, including those of refugee and asylum-seeker backgrounds.</w:t>
      </w:r>
      <w:r>
        <w:rPr>
          <w:rFonts w:cs="Arial"/>
          <w:lang w:val="en-US"/>
        </w:rPr>
        <w:t xml:space="preserve"> The </w:t>
      </w:r>
      <w:r w:rsidRPr="00335720">
        <w:rPr>
          <w:rFonts w:cs="Arial"/>
          <w:lang w:val="en-US"/>
        </w:rPr>
        <w:t>Professional and Organisational Development program provides approximately 240 facilitated sessions a year to over 5,200 professionals on working with people from refugee backgrounds</w:t>
      </w:r>
      <w:r>
        <w:rPr>
          <w:rFonts w:ascii="Open Sans" w:hAnsi="Open Sans" w:cs="Arial"/>
          <w:color w:val="666666"/>
          <w:sz w:val="20"/>
          <w:szCs w:val="20"/>
          <w:lang w:val="en-US"/>
        </w:rPr>
        <w:t>.</w:t>
      </w:r>
      <w:r>
        <w:rPr>
          <w:rFonts w:cs="Arial"/>
          <w:lang w:val="en-US"/>
        </w:rPr>
        <w:t xml:space="preserve"> </w:t>
      </w:r>
      <w:hyperlink r:id="rId47" w:history="1">
        <w:r w:rsidRPr="00BC1AC2">
          <w:rPr>
            <w:rStyle w:val="Hyperlink"/>
            <w:rFonts w:cs="Arial"/>
            <w:lang w:val="en-US"/>
          </w:rPr>
          <w:t>http://www.foundationhouse.org.au/</w:t>
        </w:r>
      </w:hyperlink>
      <w:r>
        <w:rPr>
          <w:rFonts w:cs="Arial"/>
          <w:lang w:val="en-US"/>
        </w:rPr>
        <w:t xml:space="preserve"> </w:t>
      </w:r>
    </w:p>
    <w:p w:rsidR="00D77445" w:rsidRPr="00DD4864" w:rsidRDefault="00D77445" w:rsidP="00D77445">
      <w:pPr>
        <w:rPr>
          <w:rFonts w:cs="Arial"/>
          <w:sz w:val="20"/>
          <w:szCs w:val="20"/>
          <w:lang w:val="en-US"/>
        </w:rPr>
      </w:pPr>
    </w:p>
    <w:p w:rsidR="00D77445" w:rsidRPr="00194914" w:rsidRDefault="00D77445" w:rsidP="00D77445">
      <w:pPr>
        <w:pStyle w:val="Heading1"/>
        <w:spacing w:before="0"/>
        <w:rPr>
          <w:rFonts w:asciiTheme="minorHAnsi" w:hAnsiTheme="minorHAnsi"/>
          <w:b w:val="0"/>
          <w:color w:val="auto"/>
          <w:sz w:val="22"/>
          <w:szCs w:val="22"/>
        </w:rPr>
      </w:pPr>
      <w:r w:rsidRPr="00194914">
        <w:rPr>
          <w:rFonts w:asciiTheme="minorHAnsi" w:hAnsiTheme="minorHAnsi"/>
          <w:color w:val="auto"/>
          <w:sz w:val="22"/>
          <w:szCs w:val="22"/>
          <w:lang w:val="en" w:eastAsia="en-AU"/>
        </w:rPr>
        <w:t>Headspace:</w:t>
      </w:r>
      <w:r w:rsidRPr="00194914">
        <w:rPr>
          <w:rFonts w:asciiTheme="minorHAnsi" w:hAnsiTheme="minorHAnsi"/>
          <w:color w:val="auto"/>
          <w:lang w:val="en" w:eastAsia="en-AU"/>
        </w:rPr>
        <w:t xml:space="preserve">  </w:t>
      </w:r>
      <w:r w:rsidRPr="00194914">
        <w:rPr>
          <w:rFonts w:asciiTheme="minorHAnsi" w:hAnsiTheme="minorHAnsi"/>
          <w:b w:val="0"/>
          <w:color w:val="auto"/>
          <w:sz w:val="22"/>
          <w:szCs w:val="22"/>
          <w:lang w:val="en" w:eastAsia="en-AU"/>
        </w:rPr>
        <w:t xml:space="preserve">Tel: 1800 367 968 </w:t>
      </w:r>
      <w:r w:rsidRPr="00194914">
        <w:rPr>
          <w:rFonts w:asciiTheme="minorHAnsi" w:hAnsiTheme="minorHAnsi"/>
          <w:b w:val="0"/>
          <w:color w:val="auto"/>
          <w:sz w:val="22"/>
          <w:szCs w:val="22"/>
        </w:rPr>
        <w:t xml:space="preserve"> Headspace is the National Youth Mental Health Foundation providing early intervention mental health services to 12-25 year olds. </w:t>
      </w:r>
      <w:r w:rsidRPr="00194914">
        <w:rPr>
          <w:rFonts w:asciiTheme="minorHAnsi" w:eastAsia="Times New Roman" w:hAnsiTheme="minorHAnsi"/>
          <w:b w:val="0"/>
          <w:color w:val="auto"/>
          <w:sz w:val="22"/>
          <w:szCs w:val="22"/>
          <w:lang w:eastAsia="en-AU"/>
        </w:rPr>
        <w:t>The service is designed to make it easy as possible for a young person and their family to get the help they need for problems affecting their wellbeing. This covers four core areas: mental health, physical health, work and study support and alcohol and other drug services. </w:t>
      </w:r>
    </w:p>
    <w:p w:rsidR="00D77445" w:rsidRPr="00194914" w:rsidRDefault="00D77445" w:rsidP="00D77445">
      <w:pPr>
        <w:pStyle w:val="Heading1"/>
        <w:spacing w:before="0"/>
        <w:rPr>
          <w:rFonts w:asciiTheme="minorHAnsi" w:eastAsia="Times New Roman" w:hAnsiTheme="minorHAnsi"/>
          <w:b w:val="0"/>
          <w:color w:val="auto"/>
          <w:sz w:val="22"/>
          <w:szCs w:val="22"/>
          <w:lang w:eastAsia="en-AU"/>
        </w:rPr>
      </w:pPr>
      <w:r w:rsidRPr="00194914">
        <w:rPr>
          <w:rFonts w:asciiTheme="minorHAnsi" w:eastAsia="Times New Roman" w:hAnsiTheme="minorHAnsi"/>
          <w:b w:val="0"/>
          <w:color w:val="auto"/>
          <w:sz w:val="22"/>
          <w:szCs w:val="22"/>
          <w:lang w:eastAsia="en-AU"/>
        </w:rPr>
        <w:t xml:space="preserve">The services can be accessed through headspace centres, online counselling service eheadspace and postvention suicide support program headspace School Support. </w:t>
      </w:r>
      <w:hyperlink r:id="rId48" w:history="1">
        <w:r w:rsidRPr="00194914">
          <w:rPr>
            <w:rStyle w:val="Hyperlink"/>
            <w:rFonts w:asciiTheme="minorHAnsi" w:eastAsia="Times New Roman" w:hAnsiTheme="minorHAnsi"/>
            <w:b w:val="0"/>
            <w:sz w:val="22"/>
            <w:szCs w:val="22"/>
            <w:lang w:eastAsia="en-AU"/>
          </w:rPr>
          <w:t>http://headspace.org.au/about-us/</w:t>
        </w:r>
      </w:hyperlink>
      <w:r w:rsidRPr="00194914">
        <w:rPr>
          <w:rFonts w:asciiTheme="minorHAnsi" w:eastAsia="Times New Roman" w:hAnsiTheme="minorHAnsi"/>
          <w:b w:val="0"/>
          <w:color w:val="auto"/>
          <w:sz w:val="22"/>
          <w:szCs w:val="22"/>
          <w:lang w:eastAsia="en-AU"/>
        </w:rPr>
        <w:t xml:space="preserve"> </w:t>
      </w:r>
    </w:p>
    <w:p w:rsidR="00D77445" w:rsidRPr="00D77445" w:rsidRDefault="00D77445" w:rsidP="00D77445">
      <w:pPr>
        <w:rPr>
          <w:lang w:eastAsia="en-AU"/>
        </w:rPr>
      </w:pPr>
    </w:p>
    <w:p w:rsidR="00071CB0" w:rsidRDefault="00D77445" w:rsidP="00071CB0">
      <w:pPr>
        <w:pStyle w:val="NoSpacing"/>
        <w:rPr>
          <w:color w:val="222222"/>
          <w:lang w:val="en"/>
        </w:rPr>
      </w:pPr>
      <w:r w:rsidRPr="004E2D0D">
        <w:rPr>
          <w:rFonts w:cs="Arial"/>
          <w:b/>
          <w:color w:val="000000"/>
          <w:lang w:val="en-US"/>
        </w:rPr>
        <w:lastRenderedPageBreak/>
        <w:t>KidsMatter</w:t>
      </w:r>
      <w:r w:rsidRPr="004E2D0D">
        <w:rPr>
          <w:rFonts w:cs="Arial"/>
          <w:color w:val="000000"/>
          <w:lang w:val="en-US"/>
        </w:rPr>
        <w:t xml:space="preserve">: </w:t>
      </w:r>
      <w:r w:rsidRPr="004E2D0D">
        <w:rPr>
          <w:lang w:val="en"/>
        </w:rPr>
        <w:t>KidsMatter is an Australian mental health and well-being initiative set in primary schools and early childhoo</w:t>
      </w:r>
      <w:r w:rsidR="00EA18F3">
        <w:rPr>
          <w:lang w:val="en"/>
        </w:rPr>
        <w:t>d education and care services (</w:t>
      </w:r>
      <w:r w:rsidRPr="004E2D0D">
        <w:rPr>
          <w:lang w:val="en"/>
        </w:rPr>
        <w:t>preschools, kindergartens and day care centres).</w:t>
      </w:r>
      <w:r w:rsidR="00EA18F3">
        <w:rPr>
          <w:lang w:val="en"/>
        </w:rPr>
        <w:t xml:space="preserve"> </w:t>
      </w:r>
      <w:r w:rsidRPr="004E2D0D">
        <w:rPr>
          <w:lang w:val="en"/>
        </w:rPr>
        <w:t>It’s a framework that helps these places take care of children's mental health needs by:</w:t>
      </w:r>
      <w:r>
        <w:rPr>
          <w:lang w:val="en"/>
        </w:rPr>
        <w:t xml:space="preserve"> </w:t>
      </w:r>
      <w:r w:rsidRPr="004E2D0D">
        <w:rPr>
          <w:rFonts w:eastAsia="Times New Roman" w:cs="Times New Roman"/>
          <w:lang w:val="en" w:eastAsia="en-AU"/>
        </w:rPr>
        <w:t>creating positive school and early childhood communities</w:t>
      </w:r>
      <w:r>
        <w:rPr>
          <w:rFonts w:eastAsia="Times New Roman" w:cs="Times New Roman"/>
          <w:lang w:val="en" w:eastAsia="en-AU"/>
        </w:rPr>
        <w:t xml:space="preserve">, </w:t>
      </w:r>
      <w:r w:rsidRPr="004E2D0D">
        <w:rPr>
          <w:rFonts w:eastAsia="Times New Roman" w:cs="Times New Roman"/>
          <w:lang w:val="en" w:eastAsia="en-AU"/>
        </w:rPr>
        <w:t>teaching children skills for good social and emotional development</w:t>
      </w:r>
      <w:r>
        <w:rPr>
          <w:rFonts w:eastAsia="Times New Roman" w:cs="Times New Roman"/>
          <w:lang w:val="en" w:eastAsia="en-AU"/>
        </w:rPr>
        <w:t xml:space="preserve">, </w:t>
      </w:r>
      <w:r w:rsidRPr="004E2D0D">
        <w:rPr>
          <w:rFonts w:eastAsia="Times New Roman" w:cs="Times New Roman"/>
          <w:lang w:val="en" w:eastAsia="en-AU"/>
        </w:rPr>
        <w:t>working together with families</w:t>
      </w:r>
      <w:r>
        <w:rPr>
          <w:rFonts w:eastAsia="Times New Roman" w:cs="Times New Roman"/>
          <w:lang w:val="en" w:eastAsia="en-AU"/>
        </w:rPr>
        <w:t xml:space="preserve"> and </w:t>
      </w:r>
      <w:r w:rsidRPr="004E2D0D">
        <w:rPr>
          <w:rFonts w:eastAsia="Times New Roman" w:cs="Times New Roman"/>
          <w:lang w:val="en" w:eastAsia="en-AU"/>
        </w:rPr>
        <w:t>recognising and getting help for children with mental health problems.</w:t>
      </w:r>
      <w:r>
        <w:rPr>
          <w:rFonts w:eastAsia="Times New Roman" w:cs="Times New Roman"/>
          <w:lang w:val="en" w:eastAsia="en-AU"/>
        </w:rPr>
        <w:t xml:space="preserve">   </w:t>
      </w:r>
      <w:hyperlink r:id="rId49" w:history="1">
        <w:r w:rsidRPr="004E2D0D">
          <w:rPr>
            <w:rStyle w:val="Hyperlink"/>
            <w:lang w:val="en"/>
          </w:rPr>
          <w:t>https://www.kidsmatter.edu.au/about-kidsmatter</w:t>
        </w:r>
      </w:hyperlink>
      <w:r w:rsidRPr="004E2D0D">
        <w:rPr>
          <w:color w:val="222222"/>
          <w:lang w:val="en"/>
        </w:rPr>
        <w:t xml:space="preserve"> </w:t>
      </w:r>
    </w:p>
    <w:p w:rsidR="00071CB0" w:rsidRDefault="00071CB0" w:rsidP="00071CB0">
      <w:pPr>
        <w:pStyle w:val="NoSpacing"/>
        <w:rPr>
          <w:color w:val="222222"/>
          <w:lang w:val="en"/>
        </w:rPr>
      </w:pPr>
    </w:p>
    <w:p w:rsidR="00071CB0" w:rsidRPr="00071CB0" w:rsidRDefault="00D77445" w:rsidP="00071CB0">
      <w:pPr>
        <w:pStyle w:val="NoSpacing"/>
        <w:rPr>
          <w:rStyle w:val="Hyperlink"/>
          <w:lang w:val="en-US"/>
        </w:rPr>
      </w:pPr>
      <w:r w:rsidRPr="00071CB0">
        <w:rPr>
          <w:rFonts w:cs="Helvetica"/>
          <w:b/>
          <w:lang w:val="en"/>
        </w:rPr>
        <w:t xml:space="preserve">Life Without </w:t>
      </w:r>
      <w:r w:rsidR="00A74EEF" w:rsidRPr="00071CB0">
        <w:rPr>
          <w:rFonts w:cs="Helvetica"/>
          <w:b/>
          <w:lang w:val="en"/>
        </w:rPr>
        <w:t>Barriers</w:t>
      </w:r>
      <w:r w:rsidR="00A74EEF" w:rsidRPr="00BD7EBD">
        <w:rPr>
          <w:rFonts w:cs="Helvetica"/>
          <w:lang w:val="en"/>
        </w:rPr>
        <w:t>:</w:t>
      </w:r>
      <w:r w:rsidRPr="00BD7EBD">
        <w:rPr>
          <w:b/>
          <w:lang w:val="en-US"/>
        </w:rPr>
        <w:t xml:space="preserve"> </w:t>
      </w:r>
      <w:r>
        <w:rPr>
          <w:b/>
          <w:lang w:val="en-US"/>
        </w:rPr>
        <w:t xml:space="preserve"> </w:t>
      </w:r>
      <w:r w:rsidRPr="00071CB0">
        <w:rPr>
          <w:lang w:val="en-US"/>
        </w:rPr>
        <w:t>Tel: 8752 8500 Services include family support and out-of-home care, disability services, home and community care for older Australians, support to refugees and asylum seekers. They also work in the areas of mental health, homele</w:t>
      </w:r>
      <w:r w:rsidR="00EA18F3">
        <w:rPr>
          <w:lang w:val="en-US"/>
        </w:rPr>
        <w:t>ssness and youth justice and have a strong commitment to r</w:t>
      </w:r>
      <w:r w:rsidRPr="00071CB0">
        <w:rPr>
          <w:lang w:val="en-US"/>
        </w:rPr>
        <w:t xml:space="preserve">econciliation and delivering culturally sensitive programs. </w:t>
      </w:r>
      <w:hyperlink r:id="rId50" w:history="1">
        <w:r w:rsidRPr="00071CB0">
          <w:rPr>
            <w:rStyle w:val="Hyperlink"/>
            <w:lang w:val="en-US"/>
          </w:rPr>
          <w:t>http://www.lwb.org.au/</w:t>
        </w:r>
      </w:hyperlink>
    </w:p>
    <w:p w:rsidR="00071CB0" w:rsidRDefault="00071CB0" w:rsidP="00D77445">
      <w:pPr>
        <w:rPr>
          <w:lang w:val="en-US"/>
        </w:rPr>
      </w:pPr>
    </w:p>
    <w:p w:rsidR="000913FE" w:rsidRPr="00DD4864" w:rsidRDefault="000913FE">
      <w:r w:rsidRPr="00DD4864">
        <w:rPr>
          <w:b/>
        </w:rPr>
        <w:t>State Schools Relief Inc</w:t>
      </w:r>
      <w:r w:rsidRPr="00DD4864">
        <w:t>: Tel: 9575 7900</w:t>
      </w:r>
      <w:r w:rsidR="00BF499A" w:rsidRPr="00DD4864">
        <w:t xml:space="preserve"> </w:t>
      </w:r>
      <w:r w:rsidR="00BF499A" w:rsidRPr="00DD4864">
        <w:rPr>
          <w:rFonts w:cs="Arial"/>
        </w:rPr>
        <w:t xml:space="preserve">State School Relief provides assistance directly to the child </w:t>
      </w:r>
      <w:r w:rsidR="00EA18F3">
        <w:rPr>
          <w:rFonts w:cs="Arial"/>
        </w:rPr>
        <w:t>by providing</w:t>
      </w:r>
      <w:r w:rsidR="00BF499A" w:rsidRPr="00DD4864">
        <w:rPr>
          <w:rFonts w:cs="Arial"/>
        </w:rPr>
        <w:t xml:space="preserve"> quality school clothing, footwear, socks and underwear</w:t>
      </w:r>
      <w:r w:rsidR="000601E0">
        <w:rPr>
          <w:rFonts w:cs="Arial"/>
        </w:rPr>
        <w:t>, glasses, safety boots for VET and VCAL classes</w:t>
      </w:r>
      <w:r w:rsidR="00BF499A" w:rsidRPr="00DD4864">
        <w:rPr>
          <w:rFonts w:cs="Arial"/>
        </w:rPr>
        <w:t xml:space="preserve">. </w:t>
      </w:r>
      <w:r w:rsidR="00DD4864">
        <w:rPr>
          <w:rFonts w:cs="Arial"/>
        </w:rPr>
        <w:t xml:space="preserve"> Referrals must be through the p</w:t>
      </w:r>
      <w:r w:rsidR="00BF499A" w:rsidRPr="00DD4864">
        <w:rPr>
          <w:rFonts w:cs="Arial"/>
        </w:rPr>
        <w:t>rincipal</w:t>
      </w:r>
      <w:r w:rsidR="00DD4864">
        <w:rPr>
          <w:rFonts w:cs="Arial"/>
        </w:rPr>
        <w:t xml:space="preserve">, assistant principal or welfare teacher. </w:t>
      </w:r>
      <w:hyperlink r:id="rId51" w:history="1">
        <w:r w:rsidR="00DD4864" w:rsidRPr="00BC1AC2">
          <w:rPr>
            <w:rStyle w:val="Hyperlink"/>
            <w:rFonts w:cs="Arial"/>
          </w:rPr>
          <w:t>https://www.ssr.net.au/</w:t>
        </w:r>
      </w:hyperlink>
      <w:r w:rsidR="00DD4864">
        <w:rPr>
          <w:rFonts w:cs="Arial"/>
        </w:rPr>
        <w:t xml:space="preserve"> </w:t>
      </w:r>
    </w:p>
    <w:p w:rsidR="00BF499A" w:rsidRPr="00DD4864" w:rsidRDefault="00BF499A"/>
    <w:p w:rsidR="00071CB0" w:rsidRDefault="00071CB0" w:rsidP="00071CB0">
      <w:pPr>
        <w:rPr>
          <w:rFonts w:ascii="Verdana" w:hAnsi="Verdana"/>
          <w:color w:val="333333"/>
          <w:sz w:val="18"/>
          <w:szCs w:val="18"/>
          <w:lang w:val="en"/>
        </w:rPr>
      </w:pPr>
      <w:r w:rsidRPr="0084725E">
        <w:rPr>
          <w:b/>
        </w:rPr>
        <w:t>Sail Away at Somers</w:t>
      </w:r>
      <w:r>
        <w:t>:</w:t>
      </w:r>
      <w:r w:rsidRPr="00335720">
        <w:t xml:space="preserve"> Tel</w:t>
      </w:r>
      <w:r w:rsidRPr="00335720">
        <w:rPr>
          <w:color w:val="333333"/>
          <w:lang w:val="en"/>
        </w:rPr>
        <w:t xml:space="preserve"> 9510 7066 </w:t>
      </w:r>
      <w:r w:rsidRPr="00335720">
        <w:t xml:space="preserve">  </w:t>
      </w:r>
      <w:r w:rsidRPr="00335720">
        <w:rPr>
          <w:color w:val="333333"/>
          <w:lang w:val="en"/>
        </w:rPr>
        <w:t xml:space="preserve">A fun program aimed at helping to build connections and strengthen </w:t>
      </w:r>
      <w:r w:rsidR="00EA18F3">
        <w:rPr>
          <w:color w:val="333333"/>
          <w:lang w:val="en"/>
        </w:rPr>
        <w:t>the community among youth from a</w:t>
      </w:r>
      <w:r w:rsidRPr="00335720">
        <w:rPr>
          <w:color w:val="333333"/>
          <w:lang w:val="en"/>
        </w:rPr>
        <w:t xml:space="preserve"> new migrant or refugee backgrounds. </w:t>
      </w:r>
      <w:r w:rsidR="00EA18F3">
        <w:rPr>
          <w:color w:val="333333"/>
          <w:lang w:val="en"/>
        </w:rPr>
        <w:t>They run the</w:t>
      </w:r>
      <w:r w:rsidRPr="00335720">
        <w:rPr>
          <w:color w:val="333333"/>
          <w:lang w:val="en"/>
        </w:rPr>
        <w:t xml:space="preserve"> weekend program in partnership with the Sudanese Australian Integrated Learning Program (SAIL) and the City of Casey.</w:t>
      </w:r>
    </w:p>
    <w:p w:rsidR="00071CB0" w:rsidRPr="00EA18F3" w:rsidRDefault="00DD7C12" w:rsidP="00071CB0">
      <w:pPr>
        <w:rPr>
          <w:color w:val="333333"/>
          <w:lang w:val="en"/>
        </w:rPr>
      </w:pPr>
      <w:hyperlink r:id="rId52" w:history="1">
        <w:r w:rsidR="00071CB0" w:rsidRPr="00EA18F3">
          <w:rPr>
            <w:rStyle w:val="Hyperlink"/>
            <w:lang w:val="en"/>
          </w:rPr>
          <w:t>info@lordsomerscamp.org.au</w:t>
        </w:r>
      </w:hyperlink>
      <w:r w:rsidR="00071CB0" w:rsidRPr="00EA18F3">
        <w:rPr>
          <w:color w:val="333333"/>
          <w:lang w:val="en"/>
        </w:rPr>
        <w:t xml:space="preserve"> </w:t>
      </w:r>
    </w:p>
    <w:p w:rsidR="00BF499A" w:rsidRPr="00DD4864" w:rsidRDefault="00BF499A">
      <w:pPr>
        <w:rPr>
          <w:rFonts w:cs="Arial"/>
          <w:lang w:val="en"/>
        </w:rPr>
      </w:pPr>
    </w:p>
    <w:p w:rsidR="00071CB0" w:rsidRDefault="00071CB0" w:rsidP="00071CB0">
      <w:pPr>
        <w:rPr>
          <w:rStyle w:val="Hyperlink"/>
          <w:rFonts w:ascii="Helvetica" w:hAnsi="Helvetica" w:cs="Helvetica"/>
          <w:sz w:val="20"/>
          <w:szCs w:val="20"/>
          <w:lang w:val="en"/>
        </w:rPr>
      </w:pPr>
      <w:r w:rsidRPr="004F061E">
        <w:rPr>
          <w:b/>
        </w:rPr>
        <w:t>South Eastern Medicare Local</w:t>
      </w:r>
      <w:r>
        <w:rPr>
          <w:b/>
        </w:rPr>
        <w:t xml:space="preserve">  </w:t>
      </w:r>
      <w:r w:rsidRPr="009A7D76">
        <w:t xml:space="preserve">Tel: </w:t>
      </w:r>
      <w:r w:rsidRPr="009A7D76">
        <w:rPr>
          <w:rFonts w:cs="Helvetica"/>
          <w:lang w:val="en"/>
        </w:rPr>
        <w:t>8792 1911</w:t>
      </w:r>
      <w:r w:rsidRPr="009A7D76">
        <w:rPr>
          <w:b/>
        </w:rPr>
        <w:t xml:space="preserve"> </w:t>
      </w:r>
      <w:r>
        <w:rPr>
          <w:b/>
        </w:rPr>
        <w:t xml:space="preserve"> </w:t>
      </w:r>
      <w:r w:rsidRPr="009A7D76">
        <w:rPr>
          <w:rFonts w:cs="Helvetica"/>
          <w:lang w:val="en"/>
        </w:rPr>
        <w:t>314A Thomas Street Dandenong VIC 3175</w:t>
      </w:r>
      <w:r w:rsidRPr="009A7D76">
        <w:rPr>
          <w:rFonts w:ascii="Helvetica" w:hAnsi="Helvetica" w:cs="Helvetica"/>
          <w:sz w:val="20"/>
          <w:szCs w:val="20"/>
          <w:lang w:val="en"/>
        </w:rPr>
        <w:t xml:space="preserve"> </w:t>
      </w:r>
      <w:r w:rsidRPr="009A7D76">
        <w:rPr>
          <w:b/>
        </w:rPr>
        <w:t xml:space="preserve"> </w:t>
      </w:r>
      <w:r w:rsidRPr="009A7D76">
        <w:rPr>
          <w:rFonts w:cs="Helvetica"/>
          <w:lang w:val="en"/>
        </w:rPr>
        <w:t xml:space="preserve">The South Eastern Melbourne Medicare Local is part of a broad range of health care functions within the municipalities of Greater Dandenong, </w:t>
      </w:r>
      <w:r w:rsidR="00EA18F3">
        <w:rPr>
          <w:rFonts w:cs="Helvetica"/>
          <w:lang w:val="en"/>
        </w:rPr>
        <w:t xml:space="preserve">Casey and Cardinia that ensures </w:t>
      </w:r>
      <w:r w:rsidRPr="009A7D76">
        <w:rPr>
          <w:rFonts w:cs="Helvetica"/>
          <w:lang w:val="en"/>
        </w:rPr>
        <w:t>local communities receive the right care in the ri</w:t>
      </w:r>
      <w:r w:rsidR="00EA18F3">
        <w:rPr>
          <w:rFonts w:cs="Helvetica"/>
          <w:lang w:val="en"/>
        </w:rPr>
        <w:t>ght place at the right time by m</w:t>
      </w:r>
      <w:r w:rsidRPr="004F061E">
        <w:rPr>
          <w:rFonts w:cs="Helvetica"/>
          <w:lang w:val="en"/>
        </w:rPr>
        <w:t>aking it easier for the community and health care providers to navigate the local health care system</w:t>
      </w:r>
      <w:r>
        <w:rPr>
          <w:rFonts w:cs="Helvetica"/>
          <w:lang w:val="en"/>
        </w:rPr>
        <w:t>, p</w:t>
      </w:r>
      <w:r w:rsidRPr="004F061E">
        <w:rPr>
          <w:rFonts w:cs="Helvetica"/>
          <w:lang w:val="en"/>
        </w:rPr>
        <w:t>roviding more connected care, closing any g</w:t>
      </w:r>
      <w:r w:rsidR="00EA18F3">
        <w:rPr>
          <w:rFonts w:cs="Helvetica"/>
          <w:lang w:val="en"/>
        </w:rPr>
        <w:t>aps and making it easier for</w:t>
      </w:r>
      <w:r w:rsidRPr="004F061E">
        <w:rPr>
          <w:rFonts w:cs="Helvetica"/>
          <w:lang w:val="en"/>
        </w:rPr>
        <w:t xml:space="preserve"> communities to</w:t>
      </w:r>
      <w:r w:rsidR="00EA18F3">
        <w:rPr>
          <w:rFonts w:cs="Helvetica"/>
          <w:lang w:val="en"/>
        </w:rPr>
        <w:t xml:space="preserve"> receive the treatment and services</w:t>
      </w:r>
      <w:r w:rsidRPr="004F061E">
        <w:rPr>
          <w:rFonts w:cs="Helvetica"/>
          <w:lang w:val="en"/>
        </w:rPr>
        <w:t xml:space="preserve"> need</w:t>
      </w:r>
      <w:r w:rsidR="00EA18F3">
        <w:rPr>
          <w:rFonts w:cs="Helvetica"/>
          <w:lang w:val="en"/>
        </w:rPr>
        <w:t>ed</w:t>
      </w:r>
      <w:r>
        <w:rPr>
          <w:rFonts w:cs="Helvetica"/>
          <w:lang w:val="en"/>
        </w:rPr>
        <w:t xml:space="preserve"> and s</w:t>
      </w:r>
      <w:r w:rsidRPr="004F061E">
        <w:rPr>
          <w:rFonts w:cs="Helvetica"/>
          <w:lang w:val="en"/>
        </w:rPr>
        <w:t>upporting local primary health care providers to assist in the provision of services that meets the needs and priorities of patients and the community</w:t>
      </w:r>
      <w:r>
        <w:rPr>
          <w:rFonts w:ascii="Helvetica" w:hAnsi="Helvetica" w:cs="Helvetica"/>
          <w:color w:val="686868"/>
          <w:sz w:val="21"/>
          <w:szCs w:val="21"/>
          <w:lang w:val="en"/>
        </w:rPr>
        <w:t>.</w:t>
      </w:r>
      <w:r w:rsidRPr="00EA18F3">
        <w:rPr>
          <w:rFonts w:cs="Helvetica"/>
          <w:color w:val="686868"/>
          <w:sz w:val="21"/>
          <w:szCs w:val="21"/>
          <w:lang w:val="en"/>
        </w:rPr>
        <w:t xml:space="preserve"> </w:t>
      </w:r>
      <w:hyperlink r:id="rId53" w:history="1">
        <w:r w:rsidRPr="00EA18F3">
          <w:rPr>
            <w:rStyle w:val="Hyperlink"/>
            <w:rFonts w:cs="Helvetica"/>
            <w:sz w:val="20"/>
            <w:szCs w:val="20"/>
            <w:lang w:val="en"/>
          </w:rPr>
          <w:t>admin@semml.com.au</w:t>
        </w:r>
      </w:hyperlink>
    </w:p>
    <w:p w:rsidR="00071CB0" w:rsidRPr="009E418B" w:rsidRDefault="00071CB0" w:rsidP="00071CB0"/>
    <w:p w:rsidR="00071CB0" w:rsidRPr="00071CB0" w:rsidRDefault="00071CB0" w:rsidP="00071CB0">
      <w:pPr>
        <w:pStyle w:val="NoSpacing"/>
        <w:rPr>
          <w:color w:val="222222"/>
          <w:lang w:val="en"/>
        </w:rPr>
      </w:pPr>
      <w:r w:rsidRPr="00071CB0">
        <w:rPr>
          <w:b/>
          <w:lang w:val="en-US"/>
        </w:rPr>
        <w:t>Southern Ethnic Advisory and Advocacy Council (SEAAC):</w:t>
      </w:r>
      <w:r w:rsidRPr="00071CB0">
        <w:rPr>
          <w:lang w:val="en-US"/>
        </w:rPr>
        <w:t xml:space="preserve">  Tel: 9530 4986 </w:t>
      </w:r>
      <w:r w:rsidRPr="00071CB0">
        <w:t xml:space="preserve">SEAAC is a community based organisation that seeks to enable young people from migrant and refugee backgrounds to be active, informed and well skilled members of society. They explicitly seek to empower individuals and local communities to have greater influence over the decisions that influence their lives. </w:t>
      </w:r>
      <w:r w:rsidRPr="00071CB0">
        <w:rPr>
          <w:color w:val="000000"/>
        </w:rPr>
        <w:t>SEAAC caseworkers provide individual support to migrant and refugee young people and their families around particular issues. Casework may involve: a comprehensive assessment of the settlement n</w:t>
      </w:r>
      <w:r w:rsidR="00EA18F3">
        <w:rPr>
          <w:color w:val="000000"/>
        </w:rPr>
        <w:t>eeds of the young person/family</w:t>
      </w:r>
      <w:r w:rsidRPr="00071CB0">
        <w:rPr>
          <w:color w:val="000000"/>
        </w:rPr>
        <w:t xml:space="preserve"> and the development and implementation of strategies to address those needs, for example: practical help (e.g. fil</w:t>
      </w:r>
      <w:r w:rsidR="00EA18F3">
        <w:rPr>
          <w:color w:val="000000"/>
        </w:rPr>
        <w:t>l</w:t>
      </w:r>
      <w:r w:rsidRPr="00071CB0">
        <w:rPr>
          <w:color w:val="000000"/>
        </w:rPr>
        <w:t>ing in forms, enrolling in study), information, referral (e.g. help with legal information), and support.</w:t>
      </w:r>
    </w:p>
    <w:p w:rsidR="00071CB0" w:rsidRDefault="00DD7C12" w:rsidP="00071CB0">
      <w:pPr>
        <w:rPr>
          <w:lang w:val="en-US"/>
        </w:rPr>
      </w:pPr>
      <w:hyperlink r:id="rId54" w:history="1">
        <w:r w:rsidR="00071CB0" w:rsidRPr="003F2D92">
          <w:rPr>
            <w:rStyle w:val="Hyperlink"/>
            <w:lang w:val="en-US"/>
          </w:rPr>
          <w:t>https://www.ourcommunity.com.au/directories/listing?id=40289</w:t>
        </w:r>
      </w:hyperlink>
      <w:r w:rsidR="00071CB0">
        <w:rPr>
          <w:lang w:val="en-US"/>
        </w:rPr>
        <w:t xml:space="preserve"> </w:t>
      </w:r>
    </w:p>
    <w:p w:rsidR="00071CB0" w:rsidRPr="00DD4864" w:rsidRDefault="000913FE" w:rsidP="00071CB0">
      <w:pPr>
        <w:rPr>
          <w:rFonts w:cs="Arial"/>
          <w:lang w:val="en"/>
        </w:rPr>
      </w:pPr>
      <w:r w:rsidRPr="00DD4864">
        <w:rPr>
          <w:rFonts w:cs="Arial"/>
          <w:lang w:val="en"/>
        </w:rPr>
        <w:br/>
      </w:r>
      <w:r w:rsidR="00071CB0" w:rsidRPr="00DD4864">
        <w:rPr>
          <w:b/>
        </w:rPr>
        <w:t>The Smith Family</w:t>
      </w:r>
      <w:r w:rsidR="00071CB0" w:rsidRPr="00DD4864">
        <w:t xml:space="preserve">: </w:t>
      </w:r>
      <w:r w:rsidR="00071CB0" w:rsidRPr="00DD4864">
        <w:rPr>
          <w:rFonts w:cs="Arial"/>
          <w:lang w:val="en"/>
        </w:rPr>
        <w:t>Tel: 03 9419 7666 The Smith Family is a national, independent children's charity helping disadvantaged Australians to get the most out of their education, so they can create better futures for themselves.</w:t>
      </w:r>
      <w:r w:rsidR="00071CB0">
        <w:rPr>
          <w:rFonts w:cs="Arial"/>
          <w:lang w:val="en"/>
        </w:rPr>
        <w:t xml:space="preserve">  </w:t>
      </w:r>
      <w:hyperlink r:id="rId55" w:history="1">
        <w:r w:rsidR="00071CB0" w:rsidRPr="00BC1AC2">
          <w:rPr>
            <w:rStyle w:val="Hyperlink"/>
            <w:rFonts w:cs="Arial"/>
            <w:lang w:val="en"/>
          </w:rPr>
          <w:t>https://www.thesmithfamily.com.au/</w:t>
        </w:r>
      </w:hyperlink>
      <w:r w:rsidR="00071CB0">
        <w:rPr>
          <w:rFonts w:cs="Arial"/>
          <w:lang w:val="en"/>
        </w:rPr>
        <w:t xml:space="preserve"> </w:t>
      </w:r>
    </w:p>
    <w:p w:rsidR="001B4E2C" w:rsidRDefault="001B4E2C" w:rsidP="00BF499A">
      <w:pPr>
        <w:rPr>
          <w:rFonts w:cs="Arial"/>
          <w:lang w:val="en"/>
        </w:rPr>
      </w:pPr>
    </w:p>
    <w:p w:rsidR="00E910B9" w:rsidRDefault="001B4E2C">
      <w:r w:rsidRPr="001B4E2C">
        <w:rPr>
          <w:b/>
        </w:rPr>
        <w:t>Try Australia:</w:t>
      </w:r>
      <w:r w:rsidR="0084725E">
        <w:rPr>
          <w:b/>
        </w:rPr>
        <w:t xml:space="preserve"> </w:t>
      </w:r>
      <w:r w:rsidR="0084725E" w:rsidRPr="0084725E">
        <w:rPr>
          <w:b/>
        </w:rPr>
        <w:t xml:space="preserve">Tel: </w:t>
      </w:r>
      <w:r w:rsidR="0084725E" w:rsidRPr="0084725E">
        <w:rPr>
          <w:rFonts w:cs="Arial"/>
          <w:color w:val="404040"/>
        </w:rPr>
        <w:t>8545 9504</w:t>
      </w:r>
      <w:r w:rsidRPr="0084725E">
        <w:rPr>
          <w:rFonts w:cs="Arial"/>
          <w:lang w:val="en"/>
        </w:rPr>
        <w:t xml:space="preserve"> </w:t>
      </w:r>
      <w:r w:rsidRPr="00194914">
        <w:rPr>
          <w:rFonts w:cs="Arial"/>
          <w:bCs/>
        </w:rPr>
        <w:t>TRY Mentoring</w:t>
      </w:r>
      <w:r w:rsidRPr="00335720">
        <w:rPr>
          <w:rFonts w:cs="Arial"/>
          <w:b/>
          <w:bCs/>
        </w:rPr>
        <w:t>:</w:t>
      </w:r>
      <w:r w:rsidRPr="00335720">
        <w:rPr>
          <w:rFonts w:cs="Arial"/>
        </w:rPr>
        <w:t xml:space="preserve"> aims to support disadvantaged young people between the ages of 7-20 to help them reach their potential by matching them with a positive adult role model who is able to provide support, guidance and friendship. This is achieved through a range of opportunities including one to one and group environments</w:t>
      </w:r>
      <w:r>
        <w:rPr>
          <w:rFonts w:ascii="Arial" w:hAnsi="Arial" w:cs="Arial"/>
          <w:color w:val="404040"/>
          <w:sz w:val="20"/>
          <w:szCs w:val="20"/>
        </w:rPr>
        <w:t>.</w:t>
      </w:r>
      <w:r w:rsidR="0084725E">
        <w:t xml:space="preserve"> </w:t>
      </w:r>
      <w:hyperlink r:id="rId56" w:history="1">
        <w:r w:rsidR="0084725E" w:rsidRPr="00BC1AC2">
          <w:rPr>
            <w:rStyle w:val="Hyperlink"/>
          </w:rPr>
          <w:t>http://youth.try.org.au/node/103</w:t>
        </w:r>
      </w:hyperlink>
      <w:r w:rsidR="0084725E">
        <w:t xml:space="preserve"> </w:t>
      </w:r>
    </w:p>
    <w:p w:rsidR="00071CB0" w:rsidRDefault="00071CB0">
      <w:r w:rsidRPr="00194914">
        <w:rPr>
          <w:rStyle w:val="Heading1Char"/>
          <w:rFonts w:asciiTheme="minorHAnsi" w:hAnsiTheme="minorHAnsi"/>
          <w:color w:val="auto"/>
          <w:sz w:val="22"/>
          <w:szCs w:val="22"/>
        </w:rPr>
        <w:lastRenderedPageBreak/>
        <w:t>The Languages and Multicultural Education Resource Centre (LMERC)</w:t>
      </w:r>
      <w:r w:rsidRPr="00194914">
        <w:rPr>
          <w:rStyle w:val="Heading1Char"/>
          <w:rFonts w:asciiTheme="minorHAnsi" w:hAnsiTheme="minorHAnsi"/>
          <w:b w:val="0"/>
          <w:color w:val="auto"/>
          <w:sz w:val="22"/>
          <w:szCs w:val="22"/>
        </w:rPr>
        <w:t xml:space="preserve"> : Tel: 9349 1418 </w:t>
      </w:r>
      <w:r w:rsidR="00EA18F3">
        <w:rPr>
          <w:rStyle w:val="Heading1Char"/>
          <w:rFonts w:asciiTheme="minorHAnsi" w:hAnsiTheme="minorHAnsi"/>
          <w:b w:val="0"/>
          <w:color w:val="auto"/>
          <w:sz w:val="22"/>
          <w:szCs w:val="22"/>
        </w:rPr>
        <w:t xml:space="preserve"> 150 Palmerston St. Carlton. </w:t>
      </w:r>
      <w:r w:rsidRPr="00194914">
        <w:rPr>
          <w:rStyle w:val="Heading1Char"/>
          <w:rFonts w:asciiTheme="minorHAnsi" w:hAnsiTheme="minorHAnsi"/>
          <w:b w:val="0"/>
          <w:color w:val="auto"/>
          <w:sz w:val="22"/>
          <w:szCs w:val="22"/>
        </w:rPr>
        <w:t>LMERC is a specialist resource centre</w:t>
      </w:r>
      <w:r w:rsidR="00EA18F3">
        <w:rPr>
          <w:rStyle w:val="Heading1Char"/>
          <w:rFonts w:asciiTheme="minorHAnsi" w:hAnsiTheme="minorHAnsi"/>
          <w:b w:val="0"/>
          <w:color w:val="auto"/>
          <w:sz w:val="22"/>
          <w:szCs w:val="22"/>
        </w:rPr>
        <w:t xml:space="preserve"> for schools across all sectors</w:t>
      </w:r>
      <w:r w:rsidRPr="00194914">
        <w:rPr>
          <w:rStyle w:val="Heading1Char"/>
          <w:rFonts w:asciiTheme="minorHAnsi" w:hAnsiTheme="minorHAnsi"/>
          <w:b w:val="0"/>
          <w:color w:val="auto"/>
          <w:sz w:val="22"/>
          <w:szCs w:val="22"/>
        </w:rPr>
        <w:t xml:space="preserve">. Each year up to 1000 teachers, educators and pre-service teachers borrow around 20,000 items. These include books, posters, CDs, DVDs, policy documents and realia (cultural </w:t>
      </w:r>
      <w:r w:rsidR="00A74EEF" w:rsidRPr="00194914">
        <w:rPr>
          <w:rStyle w:val="Heading1Char"/>
          <w:rFonts w:asciiTheme="minorHAnsi" w:hAnsiTheme="minorHAnsi"/>
          <w:b w:val="0"/>
          <w:color w:val="auto"/>
          <w:sz w:val="22"/>
          <w:szCs w:val="22"/>
        </w:rPr>
        <w:t>artefacts</w:t>
      </w:r>
      <w:r w:rsidRPr="00194914">
        <w:rPr>
          <w:rStyle w:val="Heading1Char"/>
          <w:rFonts w:asciiTheme="minorHAnsi" w:hAnsiTheme="minorHAnsi"/>
          <w:b w:val="0"/>
          <w:color w:val="auto"/>
          <w:sz w:val="22"/>
          <w:szCs w:val="22"/>
        </w:rPr>
        <w:t>). This service is available at no cost.</w:t>
      </w:r>
      <w:r w:rsidRPr="00194914">
        <w:rPr>
          <w:rFonts w:cs="Arial"/>
          <w:lang w:val="en-US"/>
        </w:rPr>
        <w:t xml:space="preserve">  </w:t>
      </w:r>
      <w:hyperlink r:id="rId57" w:history="1">
        <w:r w:rsidR="00EA18F3" w:rsidRPr="00E0123B">
          <w:rPr>
            <w:rStyle w:val="Hyperlink"/>
          </w:rPr>
          <w:t>http://www.education.vic.gov.au/school/teachers/support/pages/lmerc.aspx</w:t>
        </w:r>
      </w:hyperlink>
      <w:r w:rsidR="00EA18F3">
        <w:t xml:space="preserve"> </w:t>
      </w:r>
    </w:p>
    <w:p w:rsidR="00EA18F3" w:rsidRDefault="00EA18F3"/>
    <w:p w:rsidR="00071CB0" w:rsidRPr="00194914" w:rsidRDefault="00071CB0" w:rsidP="00071CB0">
      <w:pPr>
        <w:pStyle w:val="Heading1"/>
        <w:spacing w:before="0"/>
        <w:rPr>
          <w:rFonts w:asciiTheme="minorHAnsi" w:eastAsia="Times New Roman" w:hAnsiTheme="minorHAnsi"/>
          <w:b w:val="0"/>
          <w:color w:val="auto"/>
          <w:sz w:val="22"/>
          <w:szCs w:val="22"/>
          <w:lang w:val="en" w:eastAsia="en-AU"/>
        </w:rPr>
      </w:pPr>
      <w:r w:rsidRPr="00194914">
        <w:rPr>
          <w:rFonts w:asciiTheme="minorHAnsi" w:eastAsia="Times New Roman" w:hAnsiTheme="minorHAnsi"/>
          <w:color w:val="auto"/>
          <w:sz w:val="22"/>
          <w:szCs w:val="22"/>
          <w:lang w:val="en" w:eastAsia="en-AU"/>
        </w:rPr>
        <w:t>Tools for Enhancing Assessment Literacy for Teachers of English as an Additional Language</w:t>
      </w:r>
      <w:r w:rsidRPr="00194914">
        <w:rPr>
          <w:rFonts w:asciiTheme="minorHAnsi" w:eastAsia="Times New Roman" w:hAnsiTheme="minorHAnsi"/>
          <w:b w:val="0"/>
          <w:color w:val="auto"/>
          <w:sz w:val="22"/>
          <w:szCs w:val="22"/>
          <w:lang w:val="en" w:eastAsia="en-AU"/>
        </w:rPr>
        <w:t xml:space="preserve"> (TEAL)</w:t>
      </w:r>
    </w:p>
    <w:p w:rsidR="00071CB0" w:rsidRPr="00194914" w:rsidRDefault="00071CB0" w:rsidP="00071CB0">
      <w:pPr>
        <w:pStyle w:val="Heading1"/>
        <w:spacing w:before="0"/>
        <w:rPr>
          <w:rFonts w:asciiTheme="minorHAnsi" w:hAnsiTheme="minorHAnsi" w:cs="Arial"/>
          <w:b w:val="0"/>
          <w:color w:val="auto"/>
          <w:sz w:val="22"/>
          <w:szCs w:val="22"/>
          <w:lang w:val="en-US"/>
        </w:rPr>
      </w:pPr>
      <w:r w:rsidRPr="00194914">
        <w:rPr>
          <w:rFonts w:asciiTheme="minorHAnsi" w:eastAsia="Times New Roman" w:hAnsiTheme="minorHAnsi"/>
          <w:b w:val="0"/>
          <w:color w:val="auto"/>
          <w:sz w:val="22"/>
          <w:szCs w:val="22"/>
          <w:lang w:val="en" w:eastAsia="en-AU"/>
        </w:rPr>
        <w:t xml:space="preserve"> </w:t>
      </w:r>
      <w:r w:rsidRPr="00194914">
        <w:rPr>
          <w:rFonts w:asciiTheme="minorHAnsi" w:hAnsiTheme="minorHAnsi" w:cs="Arial"/>
          <w:b w:val="0"/>
          <w:color w:val="auto"/>
          <w:sz w:val="22"/>
          <w:szCs w:val="22"/>
          <w:lang w:val="en-US"/>
        </w:rPr>
        <w:t>The TEAL project</w:t>
      </w:r>
      <w:r w:rsidR="00A74EEF" w:rsidRPr="00194914">
        <w:rPr>
          <w:rFonts w:asciiTheme="minorHAnsi" w:hAnsiTheme="minorHAnsi" w:cs="Arial"/>
          <w:b w:val="0"/>
          <w:color w:val="auto"/>
          <w:sz w:val="22"/>
          <w:szCs w:val="22"/>
          <w:lang w:val="en-US"/>
        </w:rPr>
        <w:t>, launched</w:t>
      </w:r>
      <w:r w:rsidRPr="00194914">
        <w:rPr>
          <w:rFonts w:asciiTheme="minorHAnsi" w:hAnsiTheme="minorHAnsi" w:cs="Arial"/>
          <w:b w:val="0"/>
          <w:color w:val="auto"/>
          <w:sz w:val="22"/>
          <w:szCs w:val="22"/>
          <w:lang w:val="en-US"/>
        </w:rPr>
        <w:t xml:space="preserve"> in 2015, is an online resource for teachers of primary and secondary level student</w:t>
      </w:r>
      <w:r w:rsidR="00EA18F3">
        <w:rPr>
          <w:rFonts w:asciiTheme="minorHAnsi" w:hAnsiTheme="minorHAnsi" w:cs="Arial"/>
          <w:b w:val="0"/>
          <w:color w:val="auto"/>
          <w:sz w:val="22"/>
          <w:szCs w:val="22"/>
          <w:lang w:val="en-US"/>
        </w:rPr>
        <w:t xml:space="preserve">s who are learning English as an </w:t>
      </w:r>
      <w:r w:rsidRPr="00194914">
        <w:rPr>
          <w:rFonts w:asciiTheme="minorHAnsi" w:hAnsiTheme="minorHAnsi" w:cs="Arial"/>
          <w:b w:val="0"/>
          <w:color w:val="auto"/>
          <w:sz w:val="22"/>
          <w:szCs w:val="22"/>
          <w:lang w:val="en-US"/>
        </w:rPr>
        <w:t xml:space="preserve">additional (EAL) language in Australia.  It brings together a range of tools and advice for the assessment and reporting of the English language proficiency and progress of students within an ‘assessment for learning’ framework.   </w:t>
      </w:r>
      <w:hyperlink r:id="rId58" w:history="1">
        <w:r w:rsidRPr="00194914">
          <w:rPr>
            <w:rStyle w:val="Hyperlink"/>
            <w:rFonts w:asciiTheme="minorHAnsi" w:hAnsiTheme="minorHAnsi" w:cs="Arial"/>
            <w:b w:val="0"/>
            <w:sz w:val="22"/>
            <w:szCs w:val="22"/>
            <w:lang w:val="en-US"/>
          </w:rPr>
          <w:t>http://teal.global2.vic.edu.au/</w:t>
        </w:r>
      </w:hyperlink>
      <w:r w:rsidRPr="00194914">
        <w:rPr>
          <w:rFonts w:asciiTheme="minorHAnsi" w:hAnsiTheme="minorHAnsi" w:cs="Arial"/>
          <w:b w:val="0"/>
          <w:color w:val="auto"/>
          <w:sz w:val="22"/>
          <w:szCs w:val="22"/>
          <w:lang w:val="en-US"/>
        </w:rPr>
        <w:t xml:space="preserve"> </w:t>
      </w:r>
    </w:p>
    <w:p w:rsidR="00071CB0" w:rsidRDefault="00071CB0" w:rsidP="00071CB0">
      <w:pPr>
        <w:pStyle w:val="Heading1"/>
        <w:spacing w:before="0"/>
        <w:rPr>
          <w:rFonts w:cs="Arial"/>
          <w:b w:val="0"/>
          <w:color w:val="auto"/>
          <w:sz w:val="22"/>
          <w:szCs w:val="22"/>
          <w:lang w:val="en-US"/>
        </w:rPr>
      </w:pPr>
    </w:p>
    <w:p w:rsidR="00071CB0" w:rsidRPr="00194914" w:rsidRDefault="009876C8" w:rsidP="00071CB0">
      <w:pPr>
        <w:pStyle w:val="Heading1"/>
        <w:spacing w:before="0"/>
        <w:rPr>
          <w:rFonts w:asciiTheme="minorHAnsi" w:hAnsiTheme="minorHAnsi" w:cs="Arial"/>
          <w:b w:val="0"/>
          <w:color w:val="auto"/>
          <w:sz w:val="22"/>
          <w:szCs w:val="22"/>
          <w:u w:val="single"/>
          <w:lang w:val="en-US"/>
        </w:rPr>
      </w:pPr>
      <w:r w:rsidRPr="00194914">
        <w:rPr>
          <w:rFonts w:asciiTheme="minorHAnsi" w:hAnsiTheme="minorHAnsi" w:cs="Helvetica"/>
          <w:color w:val="auto"/>
          <w:sz w:val="22"/>
          <w:szCs w:val="22"/>
          <w:lang w:val="en"/>
        </w:rPr>
        <w:t>Victorian Multicultural Commission:</w:t>
      </w:r>
      <w:r w:rsidRPr="00194914">
        <w:rPr>
          <w:rFonts w:asciiTheme="minorHAnsi" w:hAnsiTheme="minorHAnsi" w:cs="Helvetica"/>
          <w:b w:val="0"/>
          <w:color w:val="auto"/>
          <w:sz w:val="22"/>
          <w:szCs w:val="22"/>
          <w:lang w:val="en"/>
        </w:rPr>
        <w:t xml:space="preserve">  </w:t>
      </w:r>
      <w:r w:rsidRPr="00194914">
        <w:rPr>
          <w:rFonts w:asciiTheme="minorHAnsi" w:hAnsiTheme="minorHAnsi"/>
          <w:b w:val="0"/>
          <w:color w:val="auto"/>
          <w:sz w:val="22"/>
          <w:szCs w:val="22"/>
          <w:lang w:val="en"/>
        </w:rPr>
        <w:t>The VMC has developed a Teachers’ Resource Kit, to provide teachers with some inspiration for lesson plans, activities, excursions and events to explore themes around cultural diversity</w:t>
      </w:r>
      <w:r w:rsidRPr="00194914">
        <w:rPr>
          <w:rFonts w:asciiTheme="minorHAnsi" w:hAnsiTheme="minorHAnsi"/>
          <w:b w:val="0"/>
          <w:sz w:val="22"/>
          <w:szCs w:val="22"/>
          <w:u w:val="single"/>
          <w:lang w:val="en"/>
        </w:rPr>
        <w:t>.</w:t>
      </w:r>
      <w:r w:rsidR="004E2D0D" w:rsidRPr="00194914">
        <w:rPr>
          <w:rFonts w:asciiTheme="minorHAnsi" w:hAnsiTheme="minorHAnsi"/>
          <w:b w:val="0"/>
          <w:sz w:val="22"/>
          <w:szCs w:val="22"/>
          <w:u w:val="single"/>
          <w:lang w:val="en"/>
        </w:rPr>
        <w:t xml:space="preserve"> </w:t>
      </w:r>
      <w:r w:rsidRPr="00194914">
        <w:rPr>
          <w:rFonts w:asciiTheme="minorHAnsi" w:hAnsiTheme="minorHAnsi"/>
          <w:b w:val="0"/>
          <w:sz w:val="22"/>
          <w:szCs w:val="22"/>
          <w:u w:val="single"/>
          <w:lang w:val="en"/>
        </w:rPr>
        <w:t xml:space="preserve"> </w:t>
      </w:r>
      <w:hyperlink r:id="rId59" w:history="1">
        <w:r w:rsidRPr="00194914">
          <w:rPr>
            <w:rStyle w:val="Hyperlink"/>
            <w:rFonts w:asciiTheme="minorHAnsi" w:hAnsiTheme="minorHAnsi" w:cs="Arial"/>
            <w:b w:val="0"/>
            <w:sz w:val="22"/>
            <w:szCs w:val="22"/>
            <w:lang w:val="en"/>
          </w:rPr>
          <w:t>http://www.multicultural.vic.gov.au/projects-and-initiatives/cultural-diversity-week/cultural-diversity-week-and-schools</w:t>
        </w:r>
      </w:hyperlink>
      <w:r w:rsidRPr="00194914">
        <w:rPr>
          <w:rFonts w:asciiTheme="minorHAnsi" w:hAnsiTheme="minorHAnsi"/>
          <w:b w:val="0"/>
          <w:sz w:val="22"/>
          <w:szCs w:val="22"/>
          <w:u w:val="single"/>
          <w:lang w:val="en"/>
        </w:rPr>
        <w:t xml:space="preserve"> </w:t>
      </w:r>
    </w:p>
    <w:p w:rsidR="00071CB0" w:rsidRPr="00194914" w:rsidRDefault="00071CB0" w:rsidP="00071CB0">
      <w:pPr>
        <w:pStyle w:val="Heading1"/>
        <w:spacing w:before="0"/>
        <w:rPr>
          <w:rFonts w:asciiTheme="minorHAnsi" w:hAnsiTheme="minorHAnsi" w:cs="Arial"/>
          <w:b w:val="0"/>
          <w:color w:val="auto"/>
          <w:sz w:val="22"/>
          <w:szCs w:val="22"/>
          <w:lang w:val="en-US"/>
        </w:rPr>
      </w:pPr>
    </w:p>
    <w:p w:rsidR="009876C8" w:rsidRPr="00194914" w:rsidRDefault="009876C8" w:rsidP="00071CB0">
      <w:pPr>
        <w:pStyle w:val="Heading1"/>
        <w:spacing w:before="0"/>
        <w:rPr>
          <w:rFonts w:asciiTheme="minorHAnsi" w:hAnsiTheme="minorHAnsi" w:cs="Arial"/>
          <w:b w:val="0"/>
          <w:color w:val="auto"/>
          <w:sz w:val="22"/>
          <w:szCs w:val="22"/>
          <w:lang w:val="en-US"/>
        </w:rPr>
      </w:pPr>
      <w:r w:rsidRPr="00194914">
        <w:rPr>
          <w:rFonts w:asciiTheme="minorHAnsi" w:hAnsiTheme="minorHAnsi" w:cs="Arial"/>
          <w:color w:val="333333"/>
          <w:sz w:val="22"/>
          <w:szCs w:val="22"/>
          <w:lang w:val="en"/>
        </w:rPr>
        <w:t xml:space="preserve">VicTESOL: </w:t>
      </w:r>
      <w:r w:rsidRPr="00194914">
        <w:rPr>
          <w:rFonts w:asciiTheme="minorHAnsi" w:hAnsiTheme="minorHAnsi"/>
          <w:b w:val="0"/>
          <w:color w:val="auto"/>
          <w:sz w:val="22"/>
          <w:szCs w:val="22"/>
        </w:rPr>
        <w:t>VicTESOL is a professional association committed to promoting excellence in Teaching English to Speakers of Other Languages and fostering and supporting cultural and linguistic diversity through high quality multicultural education.</w:t>
      </w:r>
      <w:r w:rsidR="00EA18F3">
        <w:rPr>
          <w:rFonts w:asciiTheme="minorHAnsi" w:hAnsiTheme="minorHAnsi"/>
          <w:b w:val="0"/>
          <w:color w:val="auto"/>
          <w:sz w:val="22"/>
          <w:szCs w:val="22"/>
        </w:rPr>
        <w:t xml:space="preserve"> </w:t>
      </w:r>
      <w:r w:rsidR="007B65EB" w:rsidRPr="00194914">
        <w:rPr>
          <w:rFonts w:asciiTheme="minorHAnsi" w:hAnsiTheme="minorHAnsi"/>
          <w:b w:val="0"/>
          <w:color w:val="auto"/>
          <w:sz w:val="22"/>
          <w:szCs w:val="22"/>
        </w:rPr>
        <w:t>EAL professional development</w:t>
      </w:r>
      <w:r w:rsidRPr="00194914">
        <w:rPr>
          <w:rFonts w:asciiTheme="minorHAnsi" w:hAnsiTheme="minorHAnsi"/>
          <w:b w:val="0"/>
          <w:color w:val="auto"/>
          <w:sz w:val="22"/>
          <w:szCs w:val="22"/>
        </w:rPr>
        <w:t xml:space="preserve"> </w:t>
      </w:r>
      <w:r w:rsidR="007B65EB" w:rsidRPr="00194914">
        <w:rPr>
          <w:rFonts w:asciiTheme="minorHAnsi" w:hAnsiTheme="minorHAnsi"/>
          <w:b w:val="0"/>
          <w:color w:val="auto"/>
          <w:sz w:val="22"/>
          <w:szCs w:val="22"/>
        </w:rPr>
        <w:t xml:space="preserve">is also listed at this website </w:t>
      </w:r>
      <w:hyperlink r:id="rId60" w:history="1">
        <w:r w:rsidRPr="00194914">
          <w:rPr>
            <w:rStyle w:val="Hyperlink"/>
            <w:rFonts w:asciiTheme="minorHAnsi" w:hAnsiTheme="minorHAnsi"/>
            <w:b w:val="0"/>
            <w:sz w:val="22"/>
            <w:szCs w:val="22"/>
          </w:rPr>
          <w:t>http://www.victesol.vic.edu.au/index.php</w:t>
        </w:r>
      </w:hyperlink>
      <w:r w:rsidRPr="00194914">
        <w:rPr>
          <w:rFonts w:asciiTheme="minorHAnsi" w:hAnsiTheme="minorHAnsi"/>
          <w:sz w:val="22"/>
          <w:szCs w:val="22"/>
        </w:rPr>
        <w:t xml:space="preserve"> </w:t>
      </w:r>
    </w:p>
    <w:p w:rsidR="00D0341B" w:rsidRDefault="009876C8" w:rsidP="00071CB0">
      <w:pPr>
        <w:pStyle w:val="NormalWeb"/>
        <w:textAlignment w:val="top"/>
        <w:rPr>
          <w:rFonts w:asciiTheme="minorHAnsi" w:hAnsiTheme="minorHAnsi"/>
        </w:rPr>
      </w:pPr>
      <w:r w:rsidRPr="00194914">
        <w:rPr>
          <w:rFonts w:asciiTheme="minorHAnsi" w:hAnsiTheme="minorHAnsi"/>
          <w:color w:val="313131"/>
          <w:sz w:val="22"/>
          <w:szCs w:val="22"/>
        </w:rPr>
        <w:t xml:space="preserve"> </w:t>
      </w:r>
      <w:r w:rsidR="00200F89" w:rsidRPr="00194914">
        <w:rPr>
          <w:rFonts w:asciiTheme="minorHAnsi" w:hAnsiTheme="minorHAnsi"/>
          <w:b/>
          <w:sz w:val="22"/>
          <w:szCs w:val="22"/>
          <w:lang w:val="en-US"/>
        </w:rPr>
        <w:t>Youthworks Victoria:</w:t>
      </w:r>
      <w:r w:rsidR="00200F89" w:rsidRPr="00194914">
        <w:rPr>
          <w:rFonts w:asciiTheme="minorHAnsi" w:hAnsiTheme="minorHAnsi"/>
          <w:sz w:val="22"/>
          <w:szCs w:val="22"/>
          <w:lang w:val="en-US"/>
        </w:rPr>
        <w:t xml:space="preserve">  </w:t>
      </w:r>
      <w:r w:rsidR="00200F89" w:rsidRPr="00194914">
        <w:rPr>
          <w:rStyle w:val="Heading1Char"/>
          <w:rFonts w:asciiTheme="minorHAnsi" w:hAnsiTheme="minorHAnsi"/>
          <w:b w:val="0"/>
          <w:color w:val="auto"/>
          <w:sz w:val="22"/>
          <w:szCs w:val="22"/>
        </w:rPr>
        <w:t>Tel: 9796 3725  Youth Works aims to empower and equip young people in all aspects of their lives through a range of</w:t>
      </w:r>
      <w:r w:rsidR="00200F89" w:rsidRPr="00194914">
        <w:rPr>
          <w:rStyle w:val="Heading1Char"/>
          <w:rFonts w:asciiTheme="minorHAnsi" w:hAnsiTheme="minorHAnsi"/>
          <w:b w:val="0"/>
          <w:color w:val="auto"/>
          <w:sz w:val="22"/>
          <w:szCs w:val="22"/>
          <w:rtl/>
        </w:rPr>
        <w:t xml:space="preserve"> </w:t>
      </w:r>
      <w:r w:rsidR="00200F89" w:rsidRPr="00194914">
        <w:rPr>
          <w:rStyle w:val="Heading1Char"/>
          <w:rFonts w:asciiTheme="minorHAnsi" w:hAnsiTheme="minorHAnsi"/>
          <w:b w:val="0"/>
          <w:color w:val="auto"/>
          <w:sz w:val="22"/>
          <w:szCs w:val="22"/>
        </w:rPr>
        <w:t>programs catering for the diversity of Australian society and the changing issues and needs of young people</w:t>
      </w:r>
      <w:r w:rsidR="00D0341B" w:rsidRPr="00194914">
        <w:rPr>
          <w:rStyle w:val="Heading1Char"/>
          <w:rFonts w:asciiTheme="minorHAnsi" w:hAnsiTheme="minorHAnsi"/>
          <w:b w:val="0"/>
          <w:color w:val="auto"/>
          <w:sz w:val="22"/>
          <w:szCs w:val="22"/>
        </w:rPr>
        <w:t>.</w:t>
      </w:r>
      <w:r w:rsidR="00D0341B" w:rsidRPr="00194914">
        <w:rPr>
          <w:rStyle w:val="Heading1Char"/>
          <w:rFonts w:asciiTheme="minorHAnsi" w:hAnsiTheme="minorHAnsi"/>
          <w:b w:val="0"/>
          <w:color w:val="auto"/>
          <w:sz w:val="22"/>
          <w:szCs w:val="22"/>
          <w:rtl/>
        </w:rPr>
        <w:t xml:space="preserve"> </w:t>
      </w:r>
      <w:r w:rsidR="00200F89" w:rsidRPr="00194914">
        <w:rPr>
          <w:rStyle w:val="Heading1Char"/>
          <w:rFonts w:asciiTheme="minorHAnsi" w:hAnsiTheme="minorHAnsi"/>
          <w:b w:val="0"/>
          <w:color w:val="auto"/>
          <w:sz w:val="22"/>
          <w:szCs w:val="22"/>
        </w:rPr>
        <w:t xml:space="preserve">The Youthworks team is passionate about improving the lives of each young person </w:t>
      </w:r>
      <w:r w:rsidR="00EA18F3">
        <w:rPr>
          <w:rStyle w:val="Heading1Char"/>
          <w:rFonts w:asciiTheme="minorHAnsi" w:hAnsiTheme="minorHAnsi"/>
          <w:b w:val="0"/>
          <w:color w:val="auto"/>
          <w:sz w:val="22"/>
          <w:szCs w:val="22"/>
        </w:rPr>
        <w:t>they</w:t>
      </w:r>
      <w:r w:rsidR="00200F89" w:rsidRPr="00194914">
        <w:rPr>
          <w:rStyle w:val="Heading1Char"/>
          <w:rFonts w:asciiTheme="minorHAnsi" w:hAnsiTheme="minorHAnsi"/>
          <w:b w:val="0"/>
          <w:color w:val="auto"/>
          <w:sz w:val="22"/>
          <w:szCs w:val="22"/>
        </w:rPr>
        <w:t xml:space="preserve"> encounter</w:t>
      </w:r>
      <w:r w:rsidR="00D0341B" w:rsidRPr="00194914">
        <w:rPr>
          <w:rStyle w:val="Heading1Char"/>
          <w:rFonts w:asciiTheme="minorHAnsi" w:hAnsiTheme="minorHAnsi"/>
          <w:b w:val="0"/>
          <w:color w:val="auto"/>
          <w:sz w:val="22"/>
          <w:szCs w:val="22"/>
          <w:rtl/>
        </w:rPr>
        <w:t> </w:t>
      </w:r>
      <w:r w:rsidR="00200F89" w:rsidRPr="00194914">
        <w:rPr>
          <w:rStyle w:val="Heading1Char"/>
          <w:rFonts w:asciiTheme="minorHAnsi" w:hAnsiTheme="minorHAnsi"/>
          <w:b w:val="0"/>
          <w:color w:val="auto"/>
          <w:sz w:val="22"/>
          <w:szCs w:val="22"/>
        </w:rPr>
        <w:t>and creating pathways that benefit the indiv</w:t>
      </w:r>
      <w:r w:rsidR="00D0341B" w:rsidRPr="00194914">
        <w:rPr>
          <w:rStyle w:val="Heading1Char"/>
          <w:rFonts w:asciiTheme="minorHAnsi" w:hAnsiTheme="minorHAnsi"/>
          <w:b w:val="0"/>
          <w:color w:val="auto"/>
          <w:sz w:val="22"/>
          <w:szCs w:val="22"/>
        </w:rPr>
        <w:t xml:space="preserve">idual and the community through </w:t>
      </w:r>
      <w:r w:rsidR="00EA18F3">
        <w:rPr>
          <w:rStyle w:val="Heading1Char"/>
          <w:rFonts w:asciiTheme="minorHAnsi" w:hAnsiTheme="minorHAnsi"/>
          <w:b w:val="0"/>
          <w:color w:val="auto"/>
          <w:sz w:val="22"/>
          <w:szCs w:val="22"/>
        </w:rPr>
        <w:t>t</w:t>
      </w:r>
      <w:r w:rsidR="00200F89" w:rsidRPr="00194914">
        <w:rPr>
          <w:rStyle w:val="Heading1Char"/>
          <w:rFonts w:asciiTheme="minorHAnsi" w:hAnsiTheme="minorHAnsi"/>
          <w:b w:val="0"/>
          <w:color w:val="auto"/>
          <w:sz w:val="22"/>
          <w:szCs w:val="22"/>
        </w:rPr>
        <w:t>raining</w:t>
      </w:r>
      <w:r w:rsidR="00D0341B" w:rsidRPr="00194914">
        <w:rPr>
          <w:rStyle w:val="Heading1Char"/>
          <w:rFonts w:asciiTheme="minorHAnsi" w:hAnsiTheme="minorHAnsi"/>
          <w:b w:val="0"/>
          <w:color w:val="auto"/>
          <w:sz w:val="22"/>
          <w:szCs w:val="22"/>
        </w:rPr>
        <w:t>,</w:t>
      </w:r>
      <w:r w:rsidR="00A74EEF">
        <w:rPr>
          <w:rStyle w:val="Heading1Char"/>
          <w:rFonts w:asciiTheme="minorHAnsi" w:hAnsiTheme="minorHAnsi"/>
          <w:b w:val="0"/>
          <w:color w:val="auto"/>
          <w:sz w:val="22"/>
          <w:szCs w:val="22"/>
        </w:rPr>
        <w:t xml:space="preserve"> </w:t>
      </w:r>
      <w:r w:rsidR="00EA18F3">
        <w:rPr>
          <w:rStyle w:val="Heading1Char"/>
          <w:rFonts w:asciiTheme="minorHAnsi" w:hAnsiTheme="minorHAnsi"/>
          <w:b w:val="0"/>
          <w:color w:val="auto"/>
          <w:sz w:val="22"/>
          <w:szCs w:val="22"/>
        </w:rPr>
        <w:t>d</w:t>
      </w:r>
      <w:r w:rsidR="00200F89" w:rsidRPr="00194914">
        <w:rPr>
          <w:rStyle w:val="Heading1Char"/>
          <w:rFonts w:asciiTheme="minorHAnsi" w:hAnsiTheme="minorHAnsi"/>
          <w:b w:val="0"/>
          <w:color w:val="auto"/>
          <w:sz w:val="22"/>
          <w:szCs w:val="22"/>
        </w:rPr>
        <w:t>iversion programs</w:t>
      </w:r>
      <w:r w:rsidR="00EA18F3">
        <w:rPr>
          <w:rStyle w:val="Heading1Char"/>
          <w:rFonts w:asciiTheme="minorHAnsi" w:hAnsiTheme="minorHAnsi"/>
          <w:b w:val="0"/>
          <w:color w:val="auto"/>
          <w:sz w:val="22"/>
          <w:szCs w:val="22"/>
        </w:rPr>
        <w:t>, m</w:t>
      </w:r>
      <w:r w:rsidR="00D0341B" w:rsidRPr="00194914">
        <w:rPr>
          <w:rStyle w:val="Heading1Char"/>
          <w:rFonts w:asciiTheme="minorHAnsi" w:hAnsiTheme="minorHAnsi"/>
          <w:b w:val="0"/>
          <w:color w:val="auto"/>
          <w:sz w:val="22"/>
          <w:szCs w:val="22"/>
        </w:rPr>
        <w:t xml:space="preserve">entoring, </w:t>
      </w:r>
      <w:r w:rsidR="00EA18F3">
        <w:rPr>
          <w:rStyle w:val="Heading1Char"/>
          <w:rFonts w:asciiTheme="minorHAnsi" w:hAnsiTheme="minorHAnsi"/>
          <w:b w:val="0"/>
          <w:color w:val="auto"/>
          <w:sz w:val="22"/>
          <w:szCs w:val="22"/>
        </w:rPr>
        <w:t>a</w:t>
      </w:r>
      <w:r w:rsidR="00200F89" w:rsidRPr="00194914">
        <w:rPr>
          <w:rStyle w:val="Heading1Char"/>
          <w:rFonts w:asciiTheme="minorHAnsi" w:hAnsiTheme="minorHAnsi"/>
          <w:b w:val="0"/>
          <w:color w:val="auto"/>
          <w:sz w:val="22"/>
          <w:szCs w:val="22"/>
        </w:rPr>
        <w:t>dvocacy</w:t>
      </w:r>
      <w:r w:rsidR="00D0341B" w:rsidRPr="00194914">
        <w:rPr>
          <w:rStyle w:val="Heading1Char"/>
          <w:rFonts w:asciiTheme="minorHAnsi" w:hAnsiTheme="minorHAnsi"/>
          <w:b w:val="0"/>
          <w:color w:val="auto"/>
          <w:sz w:val="22"/>
          <w:szCs w:val="22"/>
        </w:rPr>
        <w:t xml:space="preserve">, </w:t>
      </w:r>
      <w:r w:rsidR="00EA18F3">
        <w:rPr>
          <w:rStyle w:val="Heading1Char"/>
          <w:rFonts w:asciiTheme="minorHAnsi" w:hAnsiTheme="minorHAnsi"/>
          <w:b w:val="0"/>
          <w:color w:val="auto"/>
          <w:sz w:val="22"/>
          <w:szCs w:val="22"/>
        </w:rPr>
        <w:t>l</w:t>
      </w:r>
      <w:r w:rsidR="00200F89" w:rsidRPr="00194914">
        <w:rPr>
          <w:rStyle w:val="Heading1Char"/>
          <w:rFonts w:asciiTheme="minorHAnsi" w:hAnsiTheme="minorHAnsi"/>
          <w:b w:val="0"/>
          <w:color w:val="auto"/>
          <w:sz w:val="22"/>
          <w:szCs w:val="22"/>
        </w:rPr>
        <w:t>eadership programs</w:t>
      </w:r>
      <w:r w:rsidR="00D0341B" w:rsidRPr="00194914">
        <w:rPr>
          <w:rStyle w:val="Heading1Char"/>
          <w:rFonts w:asciiTheme="minorHAnsi" w:hAnsiTheme="minorHAnsi"/>
          <w:b w:val="0"/>
          <w:color w:val="auto"/>
          <w:sz w:val="22"/>
          <w:szCs w:val="22"/>
        </w:rPr>
        <w:t xml:space="preserve">, </w:t>
      </w:r>
      <w:r w:rsidR="00EA18F3">
        <w:rPr>
          <w:rStyle w:val="Heading1Char"/>
          <w:rFonts w:asciiTheme="minorHAnsi" w:hAnsiTheme="minorHAnsi"/>
          <w:b w:val="0"/>
          <w:color w:val="auto"/>
          <w:sz w:val="22"/>
          <w:szCs w:val="22"/>
        </w:rPr>
        <w:t>h</w:t>
      </w:r>
      <w:r w:rsidR="00200F89" w:rsidRPr="00194914">
        <w:rPr>
          <w:rStyle w:val="Heading1Char"/>
          <w:rFonts w:asciiTheme="minorHAnsi" w:hAnsiTheme="minorHAnsi"/>
          <w:b w:val="0"/>
          <w:color w:val="auto"/>
          <w:sz w:val="22"/>
          <w:szCs w:val="22"/>
        </w:rPr>
        <w:t>ealthy lifestyle programs</w:t>
      </w:r>
      <w:r w:rsidR="00D0341B" w:rsidRPr="00194914">
        <w:rPr>
          <w:rStyle w:val="Heading1Char"/>
          <w:rFonts w:asciiTheme="minorHAnsi" w:hAnsiTheme="minorHAnsi"/>
          <w:b w:val="0"/>
          <w:color w:val="auto"/>
          <w:sz w:val="22"/>
          <w:szCs w:val="22"/>
        </w:rPr>
        <w:t xml:space="preserve">, </w:t>
      </w:r>
      <w:r w:rsidR="00EA18F3">
        <w:rPr>
          <w:rStyle w:val="Heading1Char"/>
          <w:rFonts w:asciiTheme="minorHAnsi" w:hAnsiTheme="minorHAnsi"/>
          <w:b w:val="0"/>
          <w:color w:val="auto"/>
          <w:sz w:val="22"/>
          <w:szCs w:val="22"/>
        </w:rPr>
        <w:t>out of home c</w:t>
      </w:r>
      <w:r w:rsidR="00200F89" w:rsidRPr="00194914">
        <w:rPr>
          <w:rStyle w:val="Heading1Char"/>
          <w:rFonts w:asciiTheme="minorHAnsi" w:hAnsiTheme="minorHAnsi"/>
          <w:b w:val="0"/>
          <w:color w:val="auto"/>
          <w:sz w:val="22"/>
          <w:szCs w:val="22"/>
        </w:rPr>
        <w:t>are</w:t>
      </w:r>
      <w:r w:rsidR="00D0341B" w:rsidRPr="00194914">
        <w:rPr>
          <w:rStyle w:val="Heading1Char"/>
          <w:rFonts w:asciiTheme="minorHAnsi" w:hAnsiTheme="minorHAnsi"/>
          <w:b w:val="0"/>
          <w:color w:val="auto"/>
          <w:sz w:val="22"/>
          <w:szCs w:val="22"/>
        </w:rPr>
        <w:t xml:space="preserve">, </w:t>
      </w:r>
      <w:r w:rsidR="00EA18F3">
        <w:rPr>
          <w:rStyle w:val="Heading1Char"/>
          <w:rFonts w:asciiTheme="minorHAnsi" w:hAnsiTheme="minorHAnsi"/>
          <w:b w:val="0"/>
          <w:color w:val="auto"/>
          <w:sz w:val="22"/>
          <w:szCs w:val="22"/>
        </w:rPr>
        <w:t>s</w:t>
      </w:r>
      <w:r w:rsidR="00200F89" w:rsidRPr="00194914">
        <w:rPr>
          <w:rStyle w:val="Heading1Char"/>
          <w:rFonts w:asciiTheme="minorHAnsi" w:hAnsiTheme="minorHAnsi"/>
          <w:b w:val="0"/>
          <w:color w:val="auto"/>
          <w:sz w:val="22"/>
          <w:szCs w:val="22"/>
        </w:rPr>
        <w:t>ports</w:t>
      </w:r>
      <w:r w:rsidR="00EA18F3">
        <w:rPr>
          <w:rStyle w:val="Heading1Char"/>
          <w:rFonts w:asciiTheme="minorHAnsi" w:hAnsiTheme="minorHAnsi"/>
          <w:b w:val="0"/>
          <w:color w:val="auto"/>
          <w:sz w:val="22"/>
          <w:szCs w:val="22"/>
        </w:rPr>
        <w:t xml:space="preserve"> and a</w:t>
      </w:r>
      <w:r w:rsidR="00200F89" w:rsidRPr="00194914">
        <w:rPr>
          <w:rStyle w:val="Heading1Char"/>
          <w:rFonts w:asciiTheme="minorHAnsi" w:hAnsiTheme="minorHAnsi"/>
          <w:b w:val="0"/>
          <w:color w:val="auto"/>
          <w:sz w:val="22"/>
          <w:szCs w:val="22"/>
        </w:rPr>
        <w:t>lternative learning programs</w:t>
      </w:r>
      <w:r w:rsidR="00D0341B" w:rsidRPr="00194914">
        <w:rPr>
          <w:rStyle w:val="Heading1Char"/>
          <w:rFonts w:asciiTheme="minorHAnsi" w:hAnsiTheme="minorHAnsi"/>
          <w:b w:val="0"/>
          <w:color w:val="0033CC"/>
          <w:sz w:val="22"/>
          <w:szCs w:val="22"/>
        </w:rPr>
        <w:t>.</w:t>
      </w:r>
      <w:r w:rsidR="00071CB0" w:rsidRPr="00194914">
        <w:rPr>
          <w:rStyle w:val="Heading1Char"/>
          <w:rFonts w:asciiTheme="minorHAnsi" w:hAnsiTheme="minorHAnsi"/>
          <w:b w:val="0"/>
          <w:color w:val="0033CC"/>
          <w:sz w:val="22"/>
          <w:szCs w:val="22"/>
        </w:rPr>
        <w:t xml:space="preserve"> </w:t>
      </w:r>
      <w:r w:rsidR="00194914">
        <w:rPr>
          <w:rStyle w:val="Heading1Char"/>
          <w:rFonts w:asciiTheme="minorHAnsi" w:hAnsiTheme="minorHAnsi"/>
          <w:b w:val="0"/>
          <w:color w:val="0033CC"/>
          <w:sz w:val="22"/>
          <w:szCs w:val="22"/>
        </w:rPr>
        <w:t xml:space="preserve"> </w:t>
      </w:r>
      <w:hyperlink r:id="rId61" w:history="1">
        <w:r w:rsidR="00194914" w:rsidRPr="00194914">
          <w:rPr>
            <w:rStyle w:val="Hyperlink"/>
            <w:rFonts w:asciiTheme="minorHAnsi" w:hAnsiTheme="minorHAnsi"/>
          </w:rPr>
          <w:t>http://www.youthworksvictoria.org</w:t>
        </w:r>
      </w:hyperlink>
      <w:r w:rsidR="00194914">
        <w:rPr>
          <w:rFonts w:asciiTheme="minorHAnsi" w:hAnsiTheme="minorHAnsi"/>
        </w:rPr>
        <w:t xml:space="preserve"> </w:t>
      </w:r>
    </w:p>
    <w:p w:rsidR="00A74EEF" w:rsidRPr="00EA18F3" w:rsidRDefault="00A74EEF" w:rsidP="00071CB0">
      <w:pPr>
        <w:pStyle w:val="NormalWeb"/>
        <w:textAlignment w:val="top"/>
        <w:rPr>
          <w:rFonts w:asciiTheme="minorHAnsi" w:hAnsiTheme="minorHAnsi" w:cs="Arial"/>
          <w:color w:val="000000"/>
          <w:sz w:val="22"/>
          <w:szCs w:val="22"/>
          <w:lang w:val="en-US"/>
        </w:rPr>
      </w:pPr>
      <w:r w:rsidRPr="00EA18F3">
        <w:rPr>
          <w:rFonts w:asciiTheme="minorHAnsi" w:hAnsiTheme="minorHAnsi"/>
          <w:sz w:val="22"/>
          <w:szCs w:val="22"/>
        </w:rPr>
        <w:t xml:space="preserve">Judy Massey, </w:t>
      </w:r>
      <w:r w:rsidR="00EA18F3">
        <w:rPr>
          <w:rFonts w:asciiTheme="minorHAnsi" w:hAnsiTheme="minorHAnsi"/>
          <w:sz w:val="22"/>
          <w:szCs w:val="22"/>
        </w:rPr>
        <w:t xml:space="preserve">EAL </w:t>
      </w:r>
      <w:r w:rsidRPr="00EA18F3">
        <w:rPr>
          <w:rFonts w:asciiTheme="minorHAnsi" w:hAnsiTheme="minorHAnsi"/>
          <w:sz w:val="22"/>
          <w:szCs w:val="22"/>
        </w:rPr>
        <w:t xml:space="preserve">Regional Project Officer, South Eastern Victoria Region Tel: 8765 5713  E: </w:t>
      </w:r>
      <w:hyperlink r:id="rId62" w:history="1">
        <w:r w:rsidR="00EA18F3" w:rsidRPr="00E0123B">
          <w:rPr>
            <w:rStyle w:val="Hyperlink"/>
            <w:rFonts w:asciiTheme="minorHAnsi" w:hAnsiTheme="minorHAnsi"/>
            <w:sz w:val="22"/>
            <w:szCs w:val="22"/>
          </w:rPr>
          <w:t>massey.judy.l@edumail.vic.gov.au</w:t>
        </w:r>
      </w:hyperlink>
      <w:r w:rsidR="00EA18F3">
        <w:rPr>
          <w:rFonts w:asciiTheme="minorHAnsi" w:hAnsiTheme="minorHAnsi"/>
          <w:sz w:val="22"/>
          <w:szCs w:val="22"/>
        </w:rPr>
        <w:t xml:space="preserve"> </w:t>
      </w:r>
    </w:p>
    <w:p w:rsidR="00D0341B" w:rsidRPr="00D0341B" w:rsidRDefault="00D0341B" w:rsidP="00D0341B"/>
    <w:p w:rsidR="00BB673E" w:rsidRPr="00BB673E" w:rsidRDefault="00BB673E" w:rsidP="00BB673E">
      <w:pPr>
        <w:rPr>
          <w:lang w:val="en" w:eastAsia="en-AU"/>
        </w:rPr>
      </w:pPr>
    </w:p>
    <w:p w:rsidR="00FC6582" w:rsidRPr="00FC6582" w:rsidRDefault="00FC6582" w:rsidP="00FC6582">
      <w:pPr>
        <w:rPr>
          <w:lang w:eastAsia="en-AU"/>
        </w:rPr>
      </w:pPr>
    </w:p>
    <w:p w:rsidR="00A22880" w:rsidRDefault="00A22880" w:rsidP="00A22880">
      <w:pPr>
        <w:pStyle w:val="Heading1"/>
        <w:spacing w:before="0"/>
        <w:rPr>
          <w:rFonts w:cs="Arial"/>
          <w:b w:val="0"/>
          <w:color w:val="auto"/>
          <w:sz w:val="22"/>
          <w:szCs w:val="22"/>
          <w:lang w:val="en-US"/>
        </w:rPr>
      </w:pPr>
    </w:p>
    <w:p w:rsidR="00D0341B" w:rsidRPr="00D0341B" w:rsidRDefault="00D0341B" w:rsidP="00D0341B">
      <w:pPr>
        <w:pStyle w:val="Heading1"/>
        <w:rPr>
          <w:sz w:val="22"/>
          <w:szCs w:val="22"/>
          <w:lang w:val="en-US"/>
        </w:rPr>
      </w:pPr>
    </w:p>
    <w:p w:rsidR="005D1282" w:rsidRDefault="005D1282">
      <w:pPr>
        <w:rPr>
          <w:rFonts w:eastAsia="Times New Roman" w:cs="Helvetica"/>
          <w:color w:val="686868"/>
          <w:lang w:val="en" w:eastAsia="en-AU"/>
        </w:rPr>
      </w:pPr>
    </w:p>
    <w:p w:rsidR="00E910B9" w:rsidRDefault="005D1282" w:rsidP="00194914">
      <w:pPr>
        <w:ind w:left="426" w:right="-172"/>
      </w:pPr>
      <w:r>
        <w:rPr>
          <w:noProof/>
          <w:lang w:eastAsia="en-AU"/>
        </w:rPr>
        <w:lastRenderedPageBreak/>
        <w:drawing>
          <wp:inline distT="0" distB="0" distL="0" distR="0" wp14:anchorId="4AC85597" wp14:editId="02885135">
            <wp:extent cx="9048750" cy="6276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48750" cy="6276975"/>
                    </a:xfrm>
                    <a:prstGeom prst="rect">
                      <a:avLst/>
                    </a:prstGeom>
                    <a:noFill/>
                    <a:ln>
                      <a:noFill/>
                    </a:ln>
                  </pic:spPr>
                </pic:pic>
              </a:graphicData>
            </a:graphic>
          </wp:inline>
        </w:drawing>
      </w:r>
    </w:p>
    <w:sectPr w:rsidR="00E910B9" w:rsidSect="001F69FB">
      <w:headerReference w:type="default" r:id="rId64"/>
      <w:pgSz w:w="16839" w:h="11907" w:orient="landscape" w:code="9"/>
      <w:pgMar w:top="142" w:right="851" w:bottom="1135" w:left="56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12" w:rsidRDefault="00DD7C12" w:rsidP="00082B12">
      <w:r>
        <w:separator/>
      </w:r>
    </w:p>
  </w:endnote>
  <w:endnote w:type="continuationSeparator" w:id="0">
    <w:p w:rsidR="00DD7C12" w:rsidRDefault="00DD7C12" w:rsidP="0008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17769"/>
      <w:docPartObj>
        <w:docPartGallery w:val="Page Numbers (Bottom of Page)"/>
        <w:docPartUnique/>
      </w:docPartObj>
    </w:sdtPr>
    <w:sdtEndPr/>
    <w:sdtContent>
      <w:p w:rsidR="00E82A58" w:rsidRDefault="00E82A58">
        <w:pPr>
          <w:pStyle w:val="Footer"/>
          <w:jc w:val="right"/>
        </w:pPr>
        <w:r>
          <w:t xml:space="preserve">Page | </w:t>
        </w:r>
        <w:r>
          <w:fldChar w:fldCharType="begin"/>
        </w:r>
        <w:r>
          <w:instrText xml:space="preserve"> PAGE   \* MERGEFORMAT </w:instrText>
        </w:r>
        <w:r>
          <w:fldChar w:fldCharType="separate"/>
        </w:r>
        <w:r w:rsidR="00340F95">
          <w:rPr>
            <w:noProof/>
          </w:rPr>
          <w:t>18</w:t>
        </w:r>
        <w:r>
          <w:rPr>
            <w:noProof/>
          </w:rPr>
          <w:fldChar w:fldCharType="end"/>
        </w:r>
        <w:r>
          <w:t xml:space="preserve"> </w:t>
        </w:r>
      </w:p>
    </w:sdtContent>
  </w:sdt>
  <w:p w:rsidR="007E4177" w:rsidRDefault="007E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12" w:rsidRDefault="00DD7C12" w:rsidP="00082B12">
      <w:r>
        <w:separator/>
      </w:r>
    </w:p>
  </w:footnote>
  <w:footnote w:type="continuationSeparator" w:id="0">
    <w:p w:rsidR="00DD7C12" w:rsidRDefault="00DD7C12" w:rsidP="00082B12">
      <w:r>
        <w:continuationSeparator/>
      </w:r>
    </w:p>
  </w:footnote>
  <w:footnote w:id="1">
    <w:p w:rsidR="007E4177" w:rsidRDefault="007E4177">
      <w:pPr>
        <w:pStyle w:val="FootnoteText"/>
      </w:pPr>
      <w:r w:rsidRPr="003662C3">
        <w:rPr>
          <w:rStyle w:val="FootnoteReference"/>
          <w:sz w:val="16"/>
        </w:rPr>
        <w:footnoteRef/>
      </w:r>
      <w:r w:rsidRPr="003662C3">
        <w:rPr>
          <w:rFonts w:ascii="Calibri" w:hAnsi="Calibri" w:cs="Arial"/>
          <w:sz w:val="16"/>
          <w:lang w:val="en-US"/>
        </w:rPr>
        <w:t xml:space="preserve"> VAGO Report May 2014 Section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94" w:rsidRDefault="00953E94">
    <w:pPr>
      <w:pStyle w:val="Header"/>
    </w:pPr>
    <w:r>
      <w:rPr>
        <w:noProof/>
        <w:lang w:eastAsia="en-AU"/>
      </w:rPr>
      <w:drawing>
        <wp:anchor distT="0" distB="0" distL="114300" distR="114300" simplePos="0" relativeHeight="251663360" behindDoc="0" locked="0" layoutInCell="1" allowOverlap="1" wp14:anchorId="12727C36" wp14:editId="4D13EB40">
          <wp:simplePos x="0" y="0"/>
          <wp:positionH relativeFrom="margin">
            <wp:posOffset>-4702175</wp:posOffset>
          </wp:positionH>
          <wp:positionV relativeFrom="margin">
            <wp:posOffset>102870</wp:posOffset>
          </wp:positionV>
          <wp:extent cx="2624638" cy="684000"/>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2624638"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14:anchorId="1034C29B" wp14:editId="531A6B4E">
              <wp:simplePos x="0" y="0"/>
              <wp:positionH relativeFrom="column">
                <wp:posOffset>-190500</wp:posOffset>
              </wp:positionH>
              <wp:positionV relativeFrom="paragraph">
                <wp:posOffset>3076575</wp:posOffset>
              </wp:positionV>
              <wp:extent cx="1184910" cy="1185545"/>
              <wp:effectExtent l="74930" t="76835" r="60960" b="5842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80000">
                        <a:off x="0" y="0"/>
                        <a:ext cx="1184910" cy="1185545"/>
                      </a:xfrm>
                      <a:prstGeom prst="rect">
                        <a:avLst/>
                      </a:prstGeom>
                      <a:solidFill>
                        <a:srgbClr val="D80202"/>
                      </a:solidFill>
                      <a:ln>
                        <a:noFill/>
                      </a:ln>
                      <a:effectLst/>
                      <a:extLst>
                        <a:ext uri="{91240B29-F687-4F45-9708-019B960494DF}">
                          <a14:hiddenLine xmlns:a14="http://schemas.microsoft.com/office/drawing/2010/main" w="9525" cap="flat" cmpd="sng">
                            <a:solidFill>
                              <a:srgbClr val="4A7EBB"/>
                            </a:solidFill>
                            <a:prstDash val="solid"/>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242.25pt;width:93.3pt;height:93.35pt;rotation:-7;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" fillcolor="#d80202" stroked="f" strokecolor="#4a7ebb">
              <v:shadow color="black" opacity="22936f" origin=",.5" offset="0,.63889mm"/>
            </v:rect>
          </w:pict>
        </mc:Fallback>
      </mc:AlternateContent>
    </w:r>
    <w:r>
      <w:rPr>
        <w:noProof/>
        <w:lang w:eastAsia="en-AU"/>
      </w:rPr>
      <mc:AlternateContent>
        <mc:Choice Requires="wpg">
          <w:drawing>
            <wp:anchor distT="0" distB="0" distL="114300" distR="114300" simplePos="0" relativeHeight="251661312" behindDoc="1" locked="1" layoutInCell="1" allowOverlap="1" wp14:anchorId="3793759D" wp14:editId="2F13DF8E">
              <wp:simplePos x="0" y="0"/>
              <wp:positionH relativeFrom="page">
                <wp:posOffset>4808855</wp:posOffset>
              </wp:positionH>
              <wp:positionV relativeFrom="page">
                <wp:posOffset>3104515</wp:posOffset>
              </wp:positionV>
              <wp:extent cx="1284605" cy="1283970"/>
              <wp:effectExtent l="0" t="5715" r="2540" b="5715"/>
              <wp:wrapNone/>
              <wp:docPr id="6" name="Logo Eve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283970"/>
                        <a:chOff x="7573" y="4890"/>
                        <a:chExt cx="2023" cy="2022"/>
                      </a:xfrm>
                    </wpg:grpSpPr>
                    <wps:wsp>
                      <wps:cNvPr id="7" name="Red"/>
                      <wps:cNvSpPr>
                        <a:spLocks noChangeAspect="1"/>
                      </wps:cNvSpPr>
                      <wps:spPr bwMode="auto">
                        <a:xfrm>
                          <a:off x="7573" y="4890"/>
                          <a:ext cx="2023" cy="2022"/>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D200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White"/>
                      <wps:cNvSpPr>
                        <a:spLocks noChangeAspect="1" noEditPoints="1"/>
                      </wps:cNvSpPr>
                      <wps:spPr bwMode="auto">
                        <a:xfrm>
                          <a:off x="7716" y="5207"/>
                          <a:ext cx="1481" cy="1177"/>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Every" o:spid="_x0000_s1026" style="position:absolute;margin-left:378.65pt;margin-top:244.45pt;width:101.15pt;height:101.1pt;z-index:-251655168;mso-position-horizontal-relative:page;mso-position-vertical-relative:page" coordorigin="7573,4890" coordsize="2023,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">
              <v:shape id="Red" o:spid="_x0000_s1027" style="position:absolute;left:7573;top:4890;width:2023;height:2022;visibility:visible;mso-wrap-style:square;v-text-anchor:top" coordsize="40176,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sIMEA&#10;AADaAAAADwAAAGRycy9kb3ducmV2LnhtbESPQWvCQBSE7wX/w/IEL0U3ekgluoooBa+NIuT2yD6T&#10;YPZtzL5q/PfdQqHHYWa+YdbbwbXqQX1oPBuYzxJQxKW3DVcGzqfP6RJUEGSLrWcy8KIA283obY2Z&#10;9U/+okculYoQDhkaqEW6TOtQ1uQwzHxHHL2r7x1KlH2lbY/PCHetXiRJqh02HBdq7GhfU3nLv52B&#10;9H7hcL2/FwfH3S6/7aVICzFmMh52K1BCg/yH/9pHa+ADfq/EG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rCDBAAAA2gAAAA8AAAAAAAAAAAAAAAAAmAIAAGRycy9kb3du&#10;cmV2LnhtbFBLBQYAAAAABAAEAPUAAACGAwAAAAA=&#10;" path="m,4394l4393,40177,40176,35783,35785,,,4394xe" fillcolor="#d2000b" stroked="f">
                <v:path arrowok="t" o:connecttype="custom" o:connectlocs="0,221;221,2022;2023,1801;1802,0;0,221" o:connectangles="0,0,0,0,0"/>
                <o:lock v:ext="edit" aspectratio="t"/>
              </v:shape>
              <v:shape id="White" o:spid="_x0000_s1028" style="position:absolute;left:7716;top:5207;width:1481;height:1177;visibility:visible;mso-wrap-style:square;v-text-anchor:top" coordsize="12446,9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lRsIA&#10;AADaAAAADwAAAGRycy9kb3ducmV2LnhtbERPy2rCQBTdC/7DcAvdlGailkZSRxHBR1fSpIjLS+Y2&#10;Cc3cCZlpkvbrnUXB5eG8V5vRNKKnztWWFcyiGARxYXXNpYLPfP+8BOE8ssbGMin4JQeb9XSywlTb&#10;gT+oz3wpQgi7FBVU3replK6oyKCLbEscuC/bGfQBdqXUHQ4h3DRyHsev0mDNoaHClnYVFd/Zj1Ew&#10;pyd5XOT5X3JdFBeeJS/v58NVqceHcfsGwtPo7+J/90krCFvDlX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GVGwgAAANoAAAAPAAAAAAAAAAAAAAAAAJgCAABkcnMvZG93&#10;bnJldi54bWxQSwUGAAAAAAQABAD1AAAAhwM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stroked="f">
                <v:path arrowok="t" o:connecttype="custom" o:connectlocs="122,728;170,646;40,163;181,207;147,119;159,38;31,67;530,40;462,114;329,156;371,66;173,391;181,474;1205,744;345,305;308,74;343,909;285,1165;346,1015;166,945;174,965;667,487;1397,885;1320,932;1331,828;1236,852;1221,821;1063,908;975,842;903,849;834,891;799,828;832,1006;1054,973;1283,917;1393,1022;748,865;692,1020;656,842;632,712;675,671;656,842;597,873;358,631;220,657;385,695;481,683;428,659;566,579;536,741;406,1093;442,1024;601,414;668,76;597,22;657,216;537,224;426,322;390,498;338,494;209,369;341,505;596,359" o:connectangles="0,0,0,0,0,0,0,0,0,0,0,0,0,0,0,0,0,0,0,0,0,0,0,0,0,0,0,0,0,0,0,0,0,0,0,0,0,0,0,0,0,0,0,0,0,0,0,0,0,0,0,0,0,0,0,0,0,0,0,0,0,0,0"/>
                <o:lock v:ext="edit" aspectratio="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0288" behindDoc="1" locked="1" layoutInCell="1" allowOverlap="1" wp14:anchorId="2874040F" wp14:editId="05CC7324">
              <wp:simplePos x="0" y="0"/>
              <wp:positionH relativeFrom="page">
                <wp:posOffset>11430</wp:posOffset>
              </wp:positionH>
              <wp:positionV relativeFrom="page">
                <wp:posOffset>-43815</wp:posOffset>
              </wp:positionV>
              <wp:extent cx="7560310" cy="10692130"/>
              <wp:effectExtent l="0" t="0" r="10160" b="6985"/>
              <wp:wrapNone/>
              <wp:docPr id="2"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sk" o:spid="_x0000_s1026" style="position:absolute;margin-left:.9pt;margin-top:-3.45pt;width:595.3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Pr>
        <w:noProof/>
        <w:lang w:eastAsia="en-AU"/>
      </w:rPr>
      <w:drawing>
        <wp:anchor distT="0" distB="0" distL="114300" distR="114300" simplePos="0" relativeHeight="251659264" behindDoc="1" locked="1" layoutInCell="1" allowOverlap="1" wp14:anchorId="0F69EEB1" wp14:editId="6DF6C222">
          <wp:simplePos x="0" y="0"/>
          <wp:positionH relativeFrom="page">
            <wp:posOffset>0</wp:posOffset>
          </wp:positionH>
          <wp:positionV relativeFrom="page">
            <wp:posOffset>3200400</wp:posOffset>
          </wp:positionV>
          <wp:extent cx="7364730" cy="7419975"/>
          <wp:effectExtent l="0" t="0" r="1270" b="0"/>
          <wp:wrapNone/>
          <wp:docPr id="1951" name="Layout 1 Image 1" descr="Title page PIC 15odpi rgb AA 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 Image 1" descr="Title page PIC 15odpi rgb AA Q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4730" cy="7419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77" w:rsidRPr="00125102" w:rsidRDefault="007E4177" w:rsidP="00125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67"/>
    <w:multiLevelType w:val="hybridMultilevel"/>
    <w:tmpl w:val="7B76FB06"/>
    <w:lvl w:ilvl="0" w:tplc="1CEE426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62923"/>
    <w:multiLevelType w:val="hybridMultilevel"/>
    <w:tmpl w:val="B8983004"/>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40896"/>
    <w:multiLevelType w:val="multilevel"/>
    <w:tmpl w:val="0D1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F617A"/>
    <w:multiLevelType w:val="hybridMultilevel"/>
    <w:tmpl w:val="C772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ED0E1D"/>
    <w:multiLevelType w:val="hybridMultilevel"/>
    <w:tmpl w:val="1FD44F6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8376CB"/>
    <w:multiLevelType w:val="hybridMultilevel"/>
    <w:tmpl w:val="3794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A50B43"/>
    <w:multiLevelType w:val="hybridMultilevel"/>
    <w:tmpl w:val="65888F96"/>
    <w:lvl w:ilvl="0" w:tplc="D7A44D16">
      <w:start w:val="1"/>
      <w:numFmt w:val="bullet"/>
      <w:lvlText w:val="-"/>
      <w:lvlJc w:val="left"/>
      <w:pPr>
        <w:ind w:left="720" w:hanging="360"/>
      </w:pPr>
      <w:rPr>
        <w:rFonts w:ascii="Calibri" w:eastAsiaTheme="minorHAnsi" w:hAnsi="Calibri"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CF2A61"/>
    <w:multiLevelType w:val="hybridMultilevel"/>
    <w:tmpl w:val="1D28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065339"/>
    <w:multiLevelType w:val="hybridMultilevel"/>
    <w:tmpl w:val="CE82E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71169F"/>
    <w:multiLevelType w:val="hybridMultilevel"/>
    <w:tmpl w:val="FDAEC042"/>
    <w:lvl w:ilvl="0" w:tplc="829AC07C">
      <w:start w:val="1"/>
      <w:numFmt w:val="bullet"/>
      <w:lvlText w:val=""/>
      <w:lvlJc w:val="left"/>
      <w:pPr>
        <w:tabs>
          <w:tab w:val="num" w:pos="567"/>
        </w:tabs>
        <w:ind w:left="56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9DE5EAE"/>
    <w:multiLevelType w:val="multilevel"/>
    <w:tmpl w:val="11B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005C2D"/>
    <w:multiLevelType w:val="hybridMultilevel"/>
    <w:tmpl w:val="0CE28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4B55CD"/>
    <w:multiLevelType w:val="hybridMultilevel"/>
    <w:tmpl w:val="BBF41B92"/>
    <w:lvl w:ilvl="0" w:tplc="D7A44D16">
      <w:start w:val="1"/>
      <w:numFmt w:val="bullet"/>
      <w:lvlText w:val="-"/>
      <w:lvlJc w:val="left"/>
      <w:pPr>
        <w:ind w:left="720" w:hanging="360"/>
      </w:pPr>
      <w:rPr>
        <w:rFonts w:ascii="Calibri" w:eastAsiaTheme="minorHAnsi" w:hAnsi="Calibri"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5A0390"/>
    <w:multiLevelType w:val="hybridMultilevel"/>
    <w:tmpl w:val="986A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647349"/>
    <w:multiLevelType w:val="multilevel"/>
    <w:tmpl w:val="2E1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F0BA0"/>
    <w:multiLevelType w:val="hybridMultilevel"/>
    <w:tmpl w:val="70F04434"/>
    <w:lvl w:ilvl="0" w:tplc="B6D8185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
  </w:num>
  <w:num w:numId="5">
    <w:abstractNumId w:val="15"/>
  </w:num>
  <w:num w:numId="6">
    <w:abstractNumId w:val="4"/>
  </w:num>
  <w:num w:numId="7">
    <w:abstractNumId w:val="13"/>
  </w:num>
  <w:num w:numId="8">
    <w:abstractNumId w:val="3"/>
  </w:num>
  <w:num w:numId="9">
    <w:abstractNumId w:val="11"/>
  </w:num>
  <w:num w:numId="10">
    <w:abstractNumId w:val="5"/>
  </w:num>
  <w:num w:numId="11">
    <w:abstractNumId w:val="8"/>
  </w:num>
  <w:num w:numId="12">
    <w:abstractNumId w:val="7"/>
  </w:num>
  <w:num w:numId="13">
    <w:abstractNumId w:val="14"/>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8E"/>
    <w:rsid w:val="000060E1"/>
    <w:rsid w:val="00011B93"/>
    <w:rsid w:val="000160D3"/>
    <w:rsid w:val="0002149F"/>
    <w:rsid w:val="0003069F"/>
    <w:rsid w:val="00031F6A"/>
    <w:rsid w:val="0003689F"/>
    <w:rsid w:val="000500F1"/>
    <w:rsid w:val="0005321B"/>
    <w:rsid w:val="000537A3"/>
    <w:rsid w:val="000601E0"/>
    <w:rsid w:val="00071475"/>
    <w:rsid w:val="00071CB0"/>
    <w:rsid w:val="00076DD2"/>
    <w:rsid w:val="00082B12"/>
    <w:rsid w:val="000844C5"/>
    <w:rsid w:val="00084E99"/>
    <w:rsid w:val="000901F0"/>
    <w:rsid w:val="000906CE"/>
    <w:rsid w:val="000913FE"/>
    <w:rsid w:val="00092D08"/>
    <w:rsid w:val="000A1FAC"/>
    <w:rsid w:val="000A78A3"/>
    <w:rsid w:val="000B100C"/>
    <w:rsid w:val="000C0555"/>
    <w:rsid w:val="000C1955"/>
    <w:rsid w:val="000C5A57"/>
    <w:rsid w:val="000D710C"/>
    <w:rsid w:val="000E000C"/>
    <w:rsid w:val="000E008D"/>
    <w:rsid w:val="000E57C3"/>
    <w:rsid w:val="000E6C9A"/>
    <w:rsid w:val="00100318"/>
    <w:rsid w:val="0010639A"/>
    <w:rsid w:val="00117EF9"/>
    <w:rsid w:val="001248A1"/>
    <w:rsid w:val="00125102"/>
    <w:rsid w:val="00126779"/>
    <w:rsid w:val="00136203"/>
    <w:rsid w:val="001627D4"/>
    <w:rsid w:val="001705E6"/>
    <w:rsid w:val="0017358E"/>
    <w:rsid w:val="0018133C"/>
    <w:rsid w:val="00194914"/>
    <w:rsid w:val="001B4E2C"/>
    <w:rsid w:val="001B61D6"/>
    <w:rsid w:val="001B64D6"/>
    <w:rsid w:val="001B77F8"/>
    <w:rsid w:val="001C28E2"/>
    <w:rsid w:val="001D4D40"/>
    <w:rsid w:val="001D5281"/>
    <w:rsid w:val="001D56B9"/>
    <w:rsid w:val="001E06E6"/>
    <w:rsid w:val="001E6CC1"/>
    <w:rsid w:val="001E71B7"/>
    <w:rsid w:val="001F29FD"/>
    <w:rsid w:val="001F5D4A"/>
    <w:rsid w:val="001F69FB"/>
    <w:rsid w:val="00200F89"/>
    <w:rsid w:val="002030BB"/>
    <w:rsid w:val="0020442B"/>
    <w:rsid w:val="0020757A"/>
    <w:rsid w:val="00210064"/>
    <w:rsid w:val="002117AB"/>
    <w:rsid w:val="00211BF5"/>
    <w:rsid w:val="00212CA5"/>
    <w:rsid w:val="00217598"/>
    <w:rsid w:val="00222B7E"/>
    <w:rsid w:val="00223E48"/>
    <w:rsid w:val="00233DFC"/>
    <w:rsid w:val="0024136F"/>
    <w:rsid w:val="0024196A"/>
    <w:rsid w:val="002616AB"/>
    <w:rsid w:val="00263A45"/>
    <w:rsid w:val="002659FE"/>
    <w:rsid w:val="002667FE"/>
    <w:rsid w:val="00271B41"/>
    <w:rsid w:val="00273830"/>
    <w:rsid w:val="00273F3A"/>
    <w:rsid w:val="002B19CF"/>
    <w:rsid w:val="002B3A32"/>
    <w:rsid w:val="002B53B5"/>
    <w:rsid w:val="002B67AF"/>
    <w:rsid w:val="002B7DD0"/>
    <w:rsid w:val="002C207E"/>
    <w:rsid w:val="002C4B57"/>
    <w:rsid w:val="002D483F"/>
    <w:rsid w:val="002E32D8"/>
    <w:rsid w:val="002F3298"/>
    <w:rsid w:val="002F6319"/>
    <w:rsid w:val="00313E70"/>
    <w:rsid w:val="003215B4"/>
    <w:rsid w:val="00324290"/>
    <w:rsid w:val="00330CC2"/>
    <w:rsid w:val="00333926"/>
    <w:rsid w:val="00335720"/>
    <w:rsid w:val="00340702"/>
    <w:rsid w:val="00340F95"/>
    <w:rsid w:val="003436F8"/>
    <w:rsid w:val="00362F56"/>
    <w:rsid w:val="003662C3"/>
    <w:rsid w:val="003668B2"/>
    <w:rsid w:val="00373682"/>
    <w:rsid w:val="00375679"/>
    <w:rsid w:val="003925F7"/>
    <w:rsid w:val="003A1E2C"/>
    <w:rsid w:val="003A6495"/>
    <w:rsid w:val="003B1271"/>
    <w:rsid w:val="003B19B0"/>
    <w:rsid w:val="003C41B5"/>
    <w:rsid w:val="003D1324"/>
    <w:rsid w:val="003D1F22"/>
    <w:rsid w:val="003E2066"/>
    <w:rsid w:val="003E2B03"/>
    <w:rsid w:val="00402164"/>
    <w:rsid w:val="00404CDF"/>
    <w:rsid w:val="00410914"/>
    <w:rsid w:val="00416BB9"/>
    <w:rsid w:val="004172D4"/>
    <w:rsid w:val="00427082"/>
    <w:rsid w:val="00432B90"/>
    <w:rsid w:val="004477D9"/>
    <w:rsid w:val="00462AF8"/>
    <w:rsid w:val="0046559D"/>
    <w:rsid w:val="00470040"/>
    <w:rsid w:val="0047046F"/>
    <w:rsid w:val="00476BE5"/>
    <w:rsid w:val="00487312"/>
    <w:rsid w:val="00487CE2"/>
    <w:rsid w:val="0049023A"/>
    <w:rsid w:val="00490346"/>
    <w:rsid w:val="00490640"/>
    <w:rsid w:val="004A0246"/>
    <w:rsid w:val="004A389E"/>
    <w:rsid w:val="004B59D7"/>
    <w:rsid w:val="004B6ED7"/>
    <w:rsid w:val="004C6B6E"/>
    <w:rsid w:val="004D4739"/>
    <w:rsid w:val="004E2D0D"/>
    <w:rsid w:val="004E4808"/>
    <w:rsid w:val="004E7D9F"/>
    <w:rsid w:val="004F061E"/>
    <w:rsid w:val="004F1C3B"/>
    <w:rsid w:val="004F63DA"/>
    <w:rsid w:val="004F66FB"/>
    <w:rsid w:val="004F68FE"/>
    <w:rsid w:val="0050244B"/>
    <w:rsid w:val="00502BB2"/>
    <w:rsid w:val="00505362"/>
    <w:rsid w:val="00513D19"/>
    <w:rsid w:val="00520800"/>
    <w:rsid w:val="00523E60"/>
    <w:rsid w:val="00531921"/>
    <w:rsid w:val="005336A0"/>
    <w:rsid w:val="00550314"/>
    <w:rsid w:val="005630B0"/>
    <w:rsid w:val="00564CA0"/>
    <w:rsid w:val="005676DA"/>
    <w:rsid w:val="00570D37"/>
    <w:rsid w:val="00572087"/>
    <w:rsid w:val="005932AB"/>
    <w:rsid w:val="00596998"/>
    <w:rsid w:val="005A2759"/>
    <w:rsid w:val="005B7189"/>
    <w:rsid w:val="005D1282"/>
    <w:rsid w:val="005D405F"/>
    <w:rsid w:val="005D7E0E"/>
    <w:rsid w:val="005E6789"/>
    <w:rsid w:val="0060713B"/>
    <w:rsid w:val="00620653"/>
    <w:rsid w:val="006368CE"/>
    <w:rsid w:val="00654554"/>
    <w:rsid w:val="00687816"/>
    <w:rsid w:val="00696194"/>
    <w:rsid w:val="0069632C"/>
    <w:rsid w:val="006A09CF"/>
    <w:rsid w:val="006B3A39"/>
    <w:rsid w:val="006D5B56"/>
    <w:rsid w:val="006E4BBD"/>
    <w:rsid w:val="006E574C"/>
    <w:rsid w:val="006F0D27"/>
    <w:rsid w:val="006F1E32"/>
    <w:rsid w:val="006F30F6"/>
    <w:rsid w:val="006F58A3"/>
    <w:rsid w:val="00702320"/>
    <w:rsid w:val="0071395A"/>
    <w:rsid w:val="007140CC"/>
    <w:rsid w:val="00715D33"/>
    <w:rsid w:val="00721262"/>
    <w:rsid w:val="007243CE"/>
    <w:rsid w:val="0073282D"/>
    <w:rsid w:val="007346F9"/>
    <w:rsid w:val="00736FFC"/>
    <w:rsid w:val="007518F3"/>
    <w:rsid w:val="00755D86"/>
    <w:rsid w:val="0076647D"/>
    <w:rsid w:val="00781371"/>
    <w:rsid w:val="00793675"/>
    <w:rsid w:val="00794C89"/>
    <w:rsid w:val="007A0B25"/>
    <w:rsid w:val="007A5DEE"/>
    <w:rsid w:val="007A5FAD"/>
    <w:rsid w:val="007B5185"/>
    <w:rsid w:val="007B65EB"/>
    <w:rsid w:val="007B75AD"/>
    <w:rsid w:val="007E4177"/>
    <w:rsid w:val="007E4BEB"/>
    <w:rsid w:val="007E51F6"/>
    <w:rsid w:val="0080118B"/>
    <w:rsid w:val="008022EF"/>
    <w:rsid w:val="00805E42"/>
    <w:rsid w:val="00805EAF"/>
    <w:rsid w:val="008211D3"/>
    <w:rsid w:val="00821DB6"/>
    <w:rsid w:val="0082678E"/>
    <w:rsid w:val="0084061E"/>
    <w:rsid w:val="008426D2"/>
    <w:rsid w:val="0084725E"/>
    <w:rsid w:val="00850581"/>
    <w:rsid w:val="0085352C"/>
    <w:rsid w:val="00867357"/>
    <w:rsid w:val="00876BAA"/>
    <w:rsid w:val="00892350"/>
    <w:rsid w:val="00893EEF"/>
    <w:rsid w:val="008A0D88"/>
    <w:rsid w:val="008A562C"/>
    <w:rsid w:val="008B5287"/>
    <w:rsid w:val="008B5A0F"/>
    <w:rsid w:val="008C30B5"/>
    <w:rsid w:val="008D299E"/>
    <w:rsid w:val="008D3233"/>
    <w:rsid w:val="008D3521"/>
    <w:rsid w:val="008D354C"/>
    <w:rsid w:val="008E7169"/>
    <w:rsid w:val="008F588A"/>
    <w:rsid w:val="008F6B42"/>
    <w:rsid w:val="008F6C24"/>
    <w:rsid w:val="00902B7B"/>
    <w:rsid w:val="00904111"/>
    <w:rsid w:val="00904567"/>
    <w:rsid w:val="00904616"/>
    <w:rsid w:val="00905002"/>
    <w:rsid w:val="00906D4B"/>
    <w:rsid w:val="0091261C"/>
    <w:rsid w:val="00916794"/>
    <w:rsid w:val="009537FD"/>
    <w:rsid w:val="00953E94"/>
    <w:rsid w:val="00957712"/>
    <w:rsid w:val="0098168F"/>
    <w:rsid w:val="00986158"/>
    <w:rsid w:val="009876C8"/>
    <w:rsid w:val="009926CC"/>
    <w:rsid w:val="0099354E"/>
    <w:rsid w:val="0099394B"/>
    <w:rsid w:val="009A05DE"/>
    <w:rsid w:val="009A3030"/>
    <w:rsid w:val="009A3735"/>
    <w:rsid w:val="009A6542"/>
    <w:rsid w:val="009A65D5"/>
    <w:rsid w:val="009A7D76"/>
    <w:rsid w:val="009B0FF5"/>
    <w:rsid w:val="009B201F"/>
    <w:rsid w:val="009D57C4"/>
    <w:rsid w:val="009D5FA0"/>
    <w:rsid w:val="009E0BFE"/>
    <w:rsid w:val="009E418B"/>
    <w:rsid w:val="00A16DB9"/>
    <w:rsid w:val="00A21225"/>
    <w:rsid w:val="00A22880"/>
    <w:rsid w:val="00A35AA8"/>
    <w:rsid w:val="00A36BA7"/>
    <w:rsid w:val="00A46926"/>
    <w:rsid w:val="00A53465"/>
    <w:rsid w:val="00A54FB5"/>
    <w:rsid w:val="00A67B40"/>
    <w:rsid w:val="00A71551"/>
    <w:rsid w:val="00A71AA5"/>
    <w:rsid w:val="00A74EEF"/>
    <w:rsid w:val="00A80DD2"/>
    <w:rsid w:val="00A91328"/>
    <w:rsid w:val="00A951CC"/>
    <w:rsid w:val="00A955BB"/>
    <w:rsid w:val="00AA7BB5"/>
    <w:rsid w:val="00AB0BB8"/>
    <w:rsid w:val="00AC2BEF"/>
    <w:rsid w:val="00AC3E45"/>
    <w:rsid w:val="00AC42ED"/>
    <w:rsid w:val="00AE4975"/>
    <w:rsid w:val="00AE7259"/>
    <w:rsid w:val="00AF39B9"/>
    <w:rsid w:val="00AF4760"/>
    <w:rsid w:val="00B1780B"/>
    <w:rsid w:val="00B20C9E"/>
    <w:rsid w:val="00B23FB1"/>
    <w:rsid w:val="00B248F5"/>
    <w:rsid w:val="00B31570"/>
    <w:rsid w:val="00B36D0A"/>
    <w:rsid w:val="00B442F4"/>
    <w:rsid w:val="00B5083D"/>
    <w:rsid w:val="00B527A9"/>
    <w:rsid w:val="00B52B60"/>
    <w:rsid w:val="00B53548"/>
    <w:rsid w:val="00B5568E"/>
    <w:rsid w:val="00B573A5"/>
    <w:rsid w:val="00B57EB3"/>
    <w:rsid w:val="00B60136"/>
    <w:rsid w:val="00B642F8"/>
    <w:rsid w:val="00B67FA7"/>
    <w:rsid w:val="00B91B2B"/>
    <w:rsid w:val="00BB673E"/>
    <w:rsid w:val="00BC40ED"/>
    <w:rsid w:val="00BC4B45"/>
    <w:rsid w:val="00BC6B0F"/>
    <w:rsid w:val="00BD7EBD"/>
    <w:rsid w:val="00BE2AC3"/>
    <w:rsid w:val="00BE5C73"/>
    <w:rsid w:val="00BF0E7A"/>
    <w:rsid w:val="00BF499A"/>
    <w:rsid w:val="00BF5E1A"/>
    <w:rsid w:val="00C10530"/>
    <w:rsid w:val="00C15D42"/>
    <w:rsid w:val="00C200EB"/>
    <w:rsid w:val="00C21724"/>
    <w:rsid w:val="00C229C5"/>
    <w:rsid w:val="00C42C87"/>
    <w:rsid w:val="00C43B3F"/>
    <w:rsid w:val="00C4656C"/>
    <w:rsid w:val="00C5204D"/>
    <w:rsid w:val="00C53C81"/>
    <w:rsid w:val="00C55EA8"/>
    <w:rsid w:val="00C62F5E"/>
    <w:rsid w:val="00C6641E"/>
    <w:rsid w:val="00C705CC"/>
    <w:rsid w:val="00C84238"/>
    <w:rsid w:val="00C86538"/>
    <w:rsid w:val="00C90032"/>
    <w:rsid w:val="00C90C21"/>
    <w:rsid w:val="00CA05DA"/>
    <w:rsid w:val="00CA2BB6"/>
    <w:rsid w:val="00CA5C06"/>
    <w:rsid w:val="00CB0DFB"/>
    <w:rsid w:val="00CB3D9E"/>
    <w:rsid w:val="00CB5B83"/>
    <w:rsid w:val="00CC2A2A"/>
    <w:rsid w:val="00CE41DC"/>
    <w:rsid w:val="00CF3695"/>
    <w:rsid w:val="00CF556C"/>
    <w:rsid w:val="00D01F0C"/>
    <w:rsid w:val="00D0341B"/>
    <w:rsid w:val="00D11583"/>
    <w:rsid w:val="00D138A1"/>
    <w:rsid w:val="00D32F3A"/>
    <w:rsid w:val="00D47D17"/>
    <w:rsid w:val="00D50DE7"/>
    <w:rsid w:val="00D51F9F"/>
    <w:rsid w:val="00D569B6"/>
    <w:rsid w:val="00D61984"/>
    <w:rsid w:val="00D77445"/>
    <w:rsid w:val="00D77F9B"/>
    <w:rsid w:val="00D920B0"/>
    <w:rsid w:val="00DA5DC4"/>
    <w:rsid w:val="00DA5E5A"/>
    <w:rsid w:val="00DB2B9E"/>
    <w:rsid w:val="00DB3E15"/>
    <w:rsid w:val="00DB70CF"/>
    <w:rsid w:val="00DC1D7E"/>
    <w:rsid w:val="00DC32AE"/>
    <w:rsid w:val="00DC7CA2"/>
    <w:rsid w:val="00DD0678"/>
    <w:rsid w:val="00DD072A"/>
    <w:rsid w:val="00DD4864"/>
    <w:rsid w:val="00DD7C12"/>
    <w:rsid w:val="00DF2EF5"/>
    <w:rsid w:val="00DF4D42"/>
    <w:rsid w:val="00E009E0"/>
    <w:rsid w:val="00E12D4D"/>
    <w:rsid w:val="00E177F6"/>
    <w:rsid w:val="00E24320"/>
    <w:rsid w:val="00E27712"/>
    <w:rsid w:val="00E362B9"/>
    <w:rsid w:val="00E37F2C"/>
    <w:rsid w:val="00E50A3D"/>
    <w:rsid w:val="00E52C07"/>
    <w:rsid w:val="00E5366F"/>
    <w:rsid w:val="00E57EAC"/>
    <w:rsid w:val="00E7174E"/>
    <w:rsid w:val="00E77D9E"/>
    <w:rsid w:val="00E81BB3"/>
    <w:rsid w:val="00E82A58"/>
    <w:rsid w:val="00E910B9"/>
    <w:rsid w:val="00E911C6"/>
    <w:rsid w:val="00E963BD"/>
    <w:rsid w:val="00EA18F3"/>
    <w:rsid w:val="00EA21E7"/>
    <w:rsid w:val="00EA2311"/>
    <w:rsid w:val="00EB03C5"/>
    <w:rsid w:val="00EB04CC"/>
    <w:rsid w:val="00EB59D6"/>
    <w:rsid w:val="00EC71B4"/>
    <w:rsid w:val="00ED5FED"/>
    <w:rsid w:val="00F1312B"/>
    <w:rsid w:val="00F200F7"/>
    <w:rsid w:val="00F214F6"/>
    <w:rsid w:val="00F21E16"/>
    <w:rsid w:val="00F45538"/>
    <w:rsid w:val="00F5087E"/>
    <w:rsid w:val="00F5373B"/>
    <w:rsid w:val="00F7284F"/>
    <w:rsid w:val="00F83798"/>
    <w:rsid w:val="00F84B97"/>
    <w:rsid w:val="00F9085D"/>
    <w:rsid w:val="00F95EEE"/>
    <w:rsid w:val="00F97D3F"/>
    <w:rsid w:val="00FB12BA"/>
    <w:rsid w:val="00FC418A"/>
    <w:rsid w:val="00FC6582"/>
    <w:rsid w:val="00FC74B3"/>
    <w:rsid w:val="00FD3FBE"/>
    <w:rsid w:val="00FE03E2"/>
    <w:rsid w:val="00FE4623"/>
    <w:rsid w:val="00FE4A9B"/>
    <w:rsid w:val="00FE4C85"/>
    <w:rsid w:val="00FF5324"/>
    <w:rsid w:val="00FF6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82B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082B12"/>
    <w:pPr>
      <w:tabs>
        <w:tab w:val="center" w:pos="4513"/>
        <w:tab w:val="right" w:pos="9026"/>
      </w:tabs>
    </w:pPr>
  </w:style>
  <w:style w:type="character" w:customStyle="1" w:styleId="HeaderChar">
    <w:name w:val="Header Char"/>
    <w:basedOn w:val="DefaultParagraphFont"/>
    <w:link w:val="Header"/>
    <w:rsid w:val="00082B12"/>
  </w:style>
  <w:style w:type="paragraph" w:styleId="Footer">
    <w:name w:val="footer"/>
    <w:basedOn w:val="Normal"/>
    <w:link w:val="FooterChar"/>
    <w:uiPriority w:val="99"/>
    <w:unhideWhenUsed/>
    <w:rsid w:val="00082B12"/>
    <w:pPr>
      <w:tabs>
        <w:tab w:val="center" w:pos="4513"/>
        <w:tab w:val="right" w:pos="9026"/>
      </w:tabs>
    </w:pPr>
  </w:style>
  <w:style w:type="character" w:customStyle="1" w:styleId="FooterChar">
    <w:name w:val="Footer Char"/>
    <w:basedOn w:val="DefaultParagraphFont"/>
    <w:link w:val="Footer"/>
    <w:uiPriority w:val="99"/>
    <w:rsid w:val="00082B12"/>
  </w:style>
  <w:style w:type="paragraph" w:styleId="ListParagraph">
    <w:name w:val="List Paragraph"/>
    <w:basedOn w:val="Normal"/>
    <w:uiPriority w:val="34"/>
    <w:qFormat/>
    <w:rsid w:val="00957712"/>
    <w:pPr>
      <w:ind w:left="720"/>
      <w:contextualSpacing/>
    </w:pPr>
  </w:style>
  <w:style w:type="table" w:styleId="LightList-Accent3">
    <w:name w:val="Light List Accent 3"/>
    <w:basedOn w:val="TableNormal"/>
    <w:uiPriority w:val="61"/>
    <w:rsid w:val="00F5373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C6B0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B2B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B2B9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476BE5"/>
    <w:rPr>
      <w:sz w:val="20"/>
      <w:szCs w:val="20"/>
    </w:rPr>
  </w:style>
  <w:style w:type="character" w:customStyle="1" w:styleId="FootnoteTextChar">
    <w:name w:val="Footnote Text Char"/>
    <w:basedOn w:val="DefaultParagraphFont"/>
    <w:link w:val="FootnoteText"/>
    <w:uiPriority w:val="99"/>
    <w:semiHidden/>
    <w:rsid w:val="00476BE5"/>
    <w:rPr>
      <w:sz w:val="20"/>
      <w:szCs w:val="20"/>
    </w:rPr>
  </w:style>
  <w:style w:type="character" w:styleId="FootnoteReference">
    <w:name w:val="footnote reference"/>
    <w:basedOn w:val="DefaultParagraphFont"/>
    <w:uiPriority w:val="99"/>
    <w:semiHidden/>
    <w:unhideWhenUsed/>
    <w:rsid w:val="00476BE5"/>
    <w:rPr>
      <w:vertAlign w:val="superscript"/>
    </w:rPr>
  </w:style>
  <w:style w:type="paragraph" w:styleId="BalloonText">
    <w:name w:val="Balloon Text"/>
    <w:basedOn w:val="Normal"/>
    <w:link w:val="BalloonTextChar"/>
    <w:uiPriority w:val="99"/>
    <w:semiHidden/>
    <w:unhideWhenUsed/>
    <w:rsid w:val="003B1271"/>
    <w:rPr>
      <w:rFonts w:ascii="Tahoma" w:hAnsi="Tahoma" w:cs="Tahoma"/>
      <w:sz w:val="16"/>
      <w:szCs w:val="16"/>
    </w:rPr>
  </w:style>
  <w:style w:type="character" w:customStyle="1" w:styleId="BalloonTextChar">
    <w:name w:val="Balloon Text Char"/>
    <w:basedOn w:val="DefaultParagraphFont"/>
    <w:link w:val="BalloonText"/>
    <w:uiPriority w:val="99"/>
    <w:semiHidden/>
    <w:rsid w:val="003B1271"/>
    <w:rPr>
      <w:rFonts w:ascii="Tahoma" w:hAnsi="Tahoma" w:cs="Tahoma"/>
      <w:sz w:val="16"/>
      <w:szCs w:val="16"/>
    </w:rPr>
  </w:style>
  <w:style w:type="character" w:styleId="Hyperlink">
    <w:name w:val="Hyperlink"/>
    <w:basedOn w:val="DefaultParagraphFont"/>
    <w:uiPriority w:val="99"/>
    <w:unhideWhenUsed/>
    <w:rsid w:val="0073282D"/>
    <w:rPr>
      <w:color w:val="0000FF" w:themeColor="hyperlink"/>
      <w:u w:val="single"/>
    </w:rPr>
  </w:style>
  <w:style w:type="character" w:styleId="Strong">
    <w:name w:val="Strong"/>
    <w:basedOn w:val="DefaultParagraphFont"/>
    <w:uiPriority w:val="22"/>
    <w:qFormat/>
    <w:rsid w:val="000913FE"/>
    <w:rPr>
      <w:b/>
      <w:bCs/>
    </w:rPr>
  </w:style>
  <w:style w:type="paragraph" w:styleId="NormalWeb">
    <w:name w:val="Normal (Web)"/>
    <w:basedOn w:val="Normal"/>
    <w:uiPriority w:val="99"/>
    <w:unhideWhenUsed/>
    <w:rsid w:val="002F6319"/>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4E2D0D"/>
  </w:style>
  <w:style w:type="character" w:customStyle="1" w:styleId="Heading1Char">
    <w:name w:val="Heading 1 Char"/>
    <w:basedOn w:val="DefaultParagraphFont"/>
    <w:link w:val="Heading1"/>
    <w:uiPriority w:val="9"/>
    <w:rsid w:val="00BD7EBD"/>
    <w:rPr>
      <w:rFonts w:asciiTheme="majorHAnsi" w:eastAsiaTheme="majorEastAsia" w:hAnsiTheme="majorHAnsi" w:cstheme="majorBidi"/>
      <w:b/>
      <w:bCs/>
      <w:color w:val="365F91" w:themeColor="accent1" w:themeShade="BF"/>
      <w:sz w:val="28"/>
      <w:szCs w:val="28"/>
    </w:rPr>
  </w:style>
  <w:style w:type="paragraph" w:customStyle="1" w:styleId="font7">
    <w:name w:val="font_7"/>
    <w:basedOn w:val="Normal"/>
    <w:rsid w:val="00200F8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lor8">
    <w:name w:val="color_8"/>
    <w:basedOn w:val="DefaultParagraphFont"/>
    <w:rsid w:val="00200F89"/>
  </w:style>
  <w:style w:type="character" w:styleId="FollowedHyperlink">
    <w:name w:val="FollowedHyperlink"/>
    <w:basedOn w:val="DefaultParagraphFont"/>
    <w:uiPriority w:val="99"/>
    <w:semiHidden/>
    <w:unhideWhenUsed/>
    <w:rsid w:val="00850581"/>
    <w:rPr>
      <w:color w:val="800080" w:themeColor="followedHyperlink"/>
      <w:u w:val="single"/>
    </w:rPr>
  </w:style>
  <w:style w:type="character" w:styleId="HTMLCite">
    <w:name w:val="HTML Cite"/>
    <w:basedOn w:val="DefaultParagraphFont"/>
    <w:uiPriority w:val="99"/>
    <w:semiHidden/>
    <w:unhideWhenUsed/>
    <w:rsid w:val="00D77F9B"/>
    <w:rPr>
      <w:i/>
      <w:iCs/>
    </w:rPr>
  </w:style>
  <w:style w:type="paragraph" w:customStyle="1" w:styleId="ReportTitle">
    <w:name w:val="Report Title"/>
    <w:basedOn w:val="Normal"/>
    <w:rsid w:val="00953E94"/>
    <w:pPr>
      <w:spacing w:after="35" w:line="480" w:lineRule="exact"/>
    </w:pPr>
    <w:rPr>
      <w:rFonts w:ascii="Arial" w:eastAsia="Times New Roman" w:hAnsi="Arial" w:cs="Times New Roman"/>
      <w:color w:val="D2000B"/>
      <w:spacing w:val="-12"/>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82B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082B12"/>
    <w:pPr>
      <w:tabs>
        <w:tab w:val="center" w:pos="4513"/>
        <w:tab w:val="right" w:pos="9026"/>
      </w:tabs>
    </w:pPr>
  </w:style>
  <w:style w:type="character" w:customStyle="1" w:styleId="HeaderChar">
    <w:name w:val="Header Char"/>
    <w:basedOn w:val="DefaultParagraphFont"/>
    <w:link w:val="Header"/>
    <w:rsid w:val="00082B12"/>
  </w:style>
  <w:style w:type="paragraph" w:styleId="Footer">
    <w:name w:val="footer"/>
    <w:basedOn w:val="Normal"/>
    <w:link w:val="FooterChar"/>
    <w:uiPriority w:val="99"/>
    <w:unhideWhenUsed/>
    <w:rsid w:val="00082B12"/>
    <w:pPr>
      <w:tabs>
        <w:tab w:val="center" w:pos="4513"/>
        <w:tab w:val="right" w:pos="9026"/>
      </w:tabs>
    </w:pPr>
  </w:style>
  <w:style w:type="character" w:customStyle="1" w:styleId="FooterChar">
    <w:name w:val="Footer Char"/>
    <w:basedOn w:val="DefaultParagraphFont"/>
    <w:link w:val="Footer"/>
    <w:uiPriority w:val="99"/>
    <w:rsid w:val="00082B12"/>
  </w:style>
  <w:style w:type="paragraph" w:styleId="ListParagraph">
    <w:name w:val="List Paragraph"/>
    <w:basedOn w:val="Normal"/>
    <w:uiPriority w:val="34"/>
    <w:qFormat/>
    <w:rsid w:val="00957712"/>
    <w:pPr>
      <w:ind w:left="720"/>
      <w:contextualSpacing/>
    </w:pPr>
  </w:style>
  <w:style w:type="table" w:styleId="LightList-Accent3">
    <w:name w:val="Light List Accent 3"/>
    <w:basedOn w:val="TableNormal"/>
    <w:uiPriority w:val="61"/>
    <w:rsid w:val="00F5373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C6B0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B2B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B2B9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476BE5"/>
    <w:rPr>
      <w:sz w:val="20"/>
      <w:szCs w:val="20"/>
    </w:rPr>
  </w:style>
  <w:style w:type="character" w:customStyle="1" w:styleId="FootnoteTextChar">
    <w:name w:val="Footnote Text Char"/>
    <w:basedOn w:val="DefaultParagraphFont"/>
    <w:link w:val="FootnoteText"/>
    <w:uiPriority w:val="99"/>
    <w:semiHidden/>
    <w:rsid w:val="00476BE5"/>
    <w:rPr>
      <w:sz w:val="20"/>
      <w:szCs w:val="20"/>
    </w:rPr>
  </w:style>
  <w:style w:type="character" w:styleId="FootnoteReference">
    <w:name w:val="footnote reference"/>
    <w:basedOn w:val="DefaultParagraphFont"/>
    <w:uiPriority w:val="99"/>
    <w:semiHidden/>
    <w:unhideWhenUsed/>
    <w:rsid w:val="00476BE5"/>
    <w:rPr>
      <w:vertAlign w:val="superscript"/>
    </w:rPr>
  </w:style>
  <w:style w:type="paragraph" w:styleId="BalloonText">
    <w:name w:val="Balloon Text"/>
    <w:basedOn w:val="Normal"/>
    <w:link w:val="BalloonTextChar"/>
    <w:uiPriority w:val="99"/>
    <w:semiHidden/>
    <w:unhideWhenUsed/>
    <w:rsid w:val="003B1271"/>
    <w:rPr>
      <w:rFonts w:ascii="Tahoma" w:hAnsi="Tahoma" w:cs="Tahoma"/>
      <w:sz w:val="16"/>
      <w:szCs w:val="16"/>
    </w:rPr>
  </w:style>
  <w:style w:type="character" w:customStyle="1" w:styleId="BalloonTextChar">
    <w:name w:val="Balloon Text Char"/>
    <w:basedOn w:val="DefaultParagraphFont"/>
    <w:link w:val="BalloonText"/>
    <w:uiPriority w:val="99"/>
    <w:semiHidden/>
    <w:rsid w:val="003B1271"/>
    <w:rPr>
      <w:rFonts w:ascii="Tahoma" w:hAnsi="Tahoma" w:cs="Tahoma"/>
      <w:sz w:val="16"/>
      <w:szCs w:val="16"/>
    </w:rPr>
  </w:style>
  <w:style w:type="character" w:styleId="Hyperlink">
    <w:name w:val="Hyperlink"/>
    <w:basedOn w:val="DefaultParagraphFont"/>
    <w:uiPriority w:val="99"/>
    <w:unhideWhenUsed/>
    <w:rsid w:val="0073282D"/>
    <w:rPr>
      <w:color w:val="0000FF" w:themeColor="hyperlink"/>
      <w:u w:val="single"/>
    </w:rPr>
  </w:style>
  <w:style w:type="character" w:styleId="Strong">
    <w:name w:val="Strong"/>
    <w:basedOn w:val="DefaultParagraphFont"/>
    <w:uiPriority w:val="22"/>
    <w:qFormat/>
    <w:rsid w:val="000913FE"/>
    <w:rPr>
      <w:b/>
      <w:bCs/>
    </w:rPr>
  </w:style>
  <w:style w:type="paragraph" w:styleId="NormalWeb">
    <w:name w:val="Normal (Web)"/>
    <w:basedOn w:val="Normal"/>
    <w:uiPriority w:val="99"/>
    <w:unhideWhenUsed/>
    <w:rsid w:val="002F6319"/>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4E2D0D"/>
  </w:style>
  <w:style w:type="character" w:customStyle="1" w:styleId="Heading1Char">
    <w:name w:val="Heading 1 Char"/>
    <w:basedOn w:val="DefaultParagraphFont"/>
    <w:link w:val="Heading1"/>
    <w:uiPriority w:val="9"/>
    <w:rsid w:val="00BD7EBD"/>
    <w:rPr>
      <w:rFonts w:asciiTheme="majorHAnsi" w:eastAsiaTheme="majorEastAsia" w:hAnsiTheme="majorHAnsi" w:cstheme="majorBidi"/>
      <w:b/>
      <w:bCs/>
      <w:color w:val="365F91" w:themeColor="accent1" w:themeShade="BF"/>
      <w:sz w:val="28"/>
      <w:szCs w:val="28"/>
    </w:rPr>
  </w:style>
  <w:style w:type="paragraph" w:customStyle="1" w:styleId="font7">
    <w:name w:val="font_7"/>
    <w:basedOn w:val="Normal"/>
    <w:rsid w:val="00200F8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lor8">
    <w:name w:val="color_8"/>
    <w:basedOn w:val="DefaultParagraphFont"/>
    <w:rsid w:val="00200F89"/>
  </w:style>
  <w:style w:type="character" w:styleId="FollowedHyperlink">
    <w:name w:val="FollowedHyperlink"/>
    <w:basedOn w:val="DefaultParagraphFont"/>
    <w:uiPriority w:val="99"/>
    <w:semiHidden/>
    <w:unhideWhenUsed/>
    <w:rsid w:val="00850581"/>
    <w:rPr>
      <w:color w:val="800080" w:themeColor="followedHyperlink"/>
      <w:u w:val="single"/>
    </w:rPr>
  </w:style>
  <w:style w:type="character" w:styleId="HTMLCite">
    <w:name w:val="HTML Cite"/>
    <w:basedOn w:val="DefaultParagraphFont"/>
    <w:uiPriority w:val="99"/>
    <w:semiHidden/>
    <w:unhideWhenUsed/>
    <w:rsid w:val="00D77F9B"/>
    <w:rPr>
      <w:i/>
      <w:iCs/>
    </w:rPr>
  </w:style>
  <w:style w:type="paragraph" w:customStyle="1" w:styleId="ReportTitle">
    <w:name w:val="Report Title"/>
    <w:basedOn w:val="Normal"/>
    <w:rsid w:val="00953E94"/>
    <w:pPr>
      <w:spacing w:after="35" w:line="480" w:lineRule="exact"/>
    </w:pPr>
    <w:rPr>
      <w:rFonts w:ascii="Arial" w:eastAsia="Times New Roman" w:hAnsi="Arial" w:cs="Times New Roman"/>
      <w:color w:val="D2000B"/>
      <w:spacing w:val="-12"/>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690">
      <w:bodyDiv w:val="1"/>
      <w:marLeft w:val="0"/>
      <w:marRight w:val="0"/>
      <w:marTop w:val="0"/>
      <w:marBottom w:val="0"/>
      <w:divBdr>
        <w:top w:val="none" w:sz="0" w:space="0" w:color="auto"/>
        <w:left w:val="none" w:sz="0" w:space="0" w:color="auto"/>
        <w:bottom w:val="none" w:sz="0" w:space="0" w:color="auto"/>
        <w:right w:val="none" w:sz="0" w:space="0" w:color="auto"/>
      </w:divBdr>
      <w:divsChild>
        <w:div w:id="1719161562">
          <w:marLeft w:val="0"/>
          <w:marRight w:val="0"/>
          <w:marTop w:val="0"/>
          <w:marBottom w:val="0"/>
          <w:divBdr>
            <w:top w:val="none" w:sz="0" w:space="0" w:color="auto"/>
            <w:left w:val="none" w:sz="0" w:space="0" w:color="auto"/>
            <w:bottom w:val="none" w:sz="0" w:space="0" w:color="auto"/>
            <w:right w:val="none" w:sz="0" w:space="0" w:color="auto"/>
          </w:divBdr>
          <w:divsChild>
            <w:div w:id="700056449">
              <w:marLeft w:val="0"/>
              <w:marRight w:val="0"/>
              <w:marTop w:val="0"/>
              <w:marBottom w:val="0"/>
              <w:divBdr>
                <w:top w:val="none" w:sz="0" w:space="0" w:color="auto"/>
                <w:left w:val="none" w:sz="0" w:space="0" w:color="auto"/>
                <w:bottom w:val="none" w:sz="0" w:space="0" w:color="auto"/>
                <w:right w:val="none" w:sz="0" w:space="0" w:color="auto"/>
              </w:divBdr>
              <w:divsChild>
                <w:div w:id="22438646">
                  <w:marLeft w:val="0"/>
                  <w:marRight w:val="0"/>
                  <w:marTop w:val="0"/>
                  <w:marBottom w:val="0"/>
                  <w:divBdr>
                    <w:top w:val="none" w:sz="0" w:space="0" w:color="auto"/>
                    <w:left w:val="none" w:sz="0" w:space="0" w:color="auto"/>
                    <w:bottom w:val="none" w:sz="0" w:space="0" w:color="auto"/>
                    <w:right w:val="none" w:sz="0" w:space="0" w:color="auto"/>
                  </w:divBdr>
                  <w:divsChild>
                    <w:div w:id="1043863994">
                      <w:marLeft w:val="0"/>
                      <w:marRight w:val="0"/>
                      <w:marTop w:val="0"/>
                      <w:marBottom w:val="0"/>
                      <w:divBdr>
                        <w:top w:val="none" w:sz="0" w:space="0" w:color="auto"/>
                        <w:left w:val="none" w:sz="0" w:space="0" w:color="auto"/>
                        <w:bottom w:val="none" w:sz="0" w:space="0" w:color="auto"/>
                        <w:right w:val="none" w:sz="0" w:space="0" w:color="auto"/>
                      </w:divBdr>
                      <w:divsChild>
                        <w:div w:id="1278946475">
                          <w:marLeft w:val="0"/>
                          <w:marRight w:val="0"/>
                          <w:marTop w:val="300"/>
                          <w:marBottom w:val="300"/>
                          <w:divBdr>
                            <w:top w:val="none" w:sz="0" w:space="0" w:color="auto"/>
                            <w:left w:val="none" w:sz="0" w:space="0" w:color="auto"/>
                            <w:bottom w:val="none" w:sz="0" w:space="0" w:color="auto"/>
                            <w:right w:val="none" w:sz="0" w:space="0" w:color="auto"/>
                          </w:divBdr>
                          <w:divsChild>
                            <w:div w:id="1278566565">
                              <w:marLeft w:val="0"/>
                              <w:marRight w:val="0"/>
                              <w:marTop w:val="0"/>
                              <w:marBottom w:val="0"/>
                              <w:divBdr>
                                <w:top w:val="none" w:sz="0" w:space="0" w:color="auto"/>
                                <w:left w:val="none" w:sz="0" w:space="0" w:color="auto"/>
                                <w:bottom w:val="none" w:sz="0" w:space="0" w:color="auto"/>
                                <w:right w:val="none" w:sz="0" w:space="0" w:color="auto"/>
                              </w:divBdr>
                              <w:divsChild>
                                <w:div w:id="2021421453">
                                  <w:marLeft w:val="0"/>
                                  <w:marRight w:val="0"/>
                                  <w:marTop w:val="0"/>
                                  <w:marBottom w:val="0"/>
                                  <w:divBdr>
                                    <w:top w:val="none" w:sz="0" w:space="0" w:color="auto"/>
                                    <w:left w:val="none" w:sz="0" w:space="0" w:color="auto"/>
                                    <w:bottom w:val="none" w:sz="0" w:space="0" w:color="auto"/>
                                    <w:right w:val="none" w:sz="0" w:space="0" w:color="auto"/>
                                  </w:divBdr>
                                  <w:divsChild>
                                    <w:div w:id="101000748">
                                      <w:marLeft w:val="0"/>
                                      <w:marRight w:val="0"/>
                                      <w:marTop w:val="0"/>
                                      <w:marBottom w:val="0"/>
                                      <w:divBdr>
                                        <w:top w:val="none" w:sz="0" w:space="0" w:color="auto"/>
                                        <w:left w:val="none" w:sz="0" w:space="0" w:color="auto"/>
                                        <w:bottom w:val="none" w:sz="0" w:space="0" w:color="auto"/>
                                        <w:right w:val="none" w:sz="0" w:space="0" w:color="auto"/>
                                      </w:divBdr>
                                      <w:divsChild>
                                        <w:div w:id="1492406668">
                                          <w:marLeft w:val="0"/>
                                          <w:marRight w:val="0"/>
                                          <w:marTop w:val="0"/>
                                          <w:marBottom w:val="0"/>
                                          <w:divBdr>
                                            <w:top w:val="none" w:sz="0" w:space="0" w:color="auto"/>
                                            <w:left w:val="none" w:sz="0" w:space="0" w:color="auto"/>
                                            <w:bottom w:val="none" w:sz="0" w:space="0" w:color="auto"/>
                                            <w:right w:val="none" w:sz="0" w:space="0" w:color="auto"/>
                                          </w:divBdr>
                                          <w:divsChild>
                                            <w:div w:id="1806465849">
                                              <w:marLeft w:val="0"/>
                                              <w:marRight w:val="0"/>
                                              <w:marTop w:val="0"/>
                                              <w:marBottom w:val="0"/>
                                              <w:divBdr>
                                                <w:top w:val="none" w:sz="0" w:space="0" w:color="auto"/>
                                                <w:left w:val="none" w:sz="0" w:space="0" w:color="auto"/>
                                                <w:bottom w:val="none" w:sz="0" w:space="0" w:color="auto"/>
                                                <w:right w:val="none" w:sz="0" w:space="0" w:color="auto"/>
                                              </w:divBdr>
                                              <w:divsChild>
                                                <w:div w:id="2070688728">
                                                  <w:marLeft w:val="0"/>
                                                  <w:marRight w:val="0"/>
                                                  <w:marTop w:val="0"/>
                                                  <w:marBottom w:val="0"/>
                                                  <w:divBdr>
                                                    <w:top w:val="none" w:sz="0" w:space="0" w:color="auto"/>
                                                    <w:left w:val="none" w:sz="0" w:space="0" w:color="auto"/>
                                                    <w:bottom w:val="none" w:sz="0" w:space="0" w:color="auto"/>
                                                    <w:right w:val="none" w:sz="0" w:space="0" w:color="auto"/>
                                                  </w:divBdr>
                                                  <w:divsChild>
                                                    <w:div w:id="1907182450">
                                                      <w:marLeft w:val="0"/>
                                                      <w:marRight w:val="0"/>
                                                      <w:marTop w:val="0"/>
                                                      <w:marBottom w:val="0"/>
                                                      <w:divBdr>
                                                        <w:top w:val="none" w:sz="0" w:space="0" w:color="auto"/>
                                                        <w:left w:val="none" w:sz="0" w:space="0" w:color="auto"/>
                                                        <w:bottom w:val="none" w:sz="0" w:space="0" w:color="auto"/>
                                                        <w:right w:val="none" w:sz="0" w:space="0" w:color="auto"/>
                                                      </w:divBdr>
                                                      <w:divsChild>
                                                        <w:div w:id="238055041">
                                                          <w:marLeft w:val="0"/>
                                                          <w:marRight w:val="0"/>
                                                          <w:marTop w:val="0"/>
                                                          <w:marBottom w:val="0"/>
                                                          <w:divBdr>
                                                            <w:top w:val="none" w:sz="0" w:space="0" w:color="auto"/>
                                                            <w:left w:val="none" w:sz="0" w:space="0" w:color="auto"/>
                                                            <w:bottom w:val="none" w:sz="0" w:space="0" w:color="auto"/>
                                                            <w:right w:val="none" w:sz="0" w:space="0" w:color="auto"/>
                                                          </w:divBdr>
                                                          <w:divsChild>
                                                            <w:div w:id="1950578453">
                                                              <w:marLeft w:val="0"/>
                                                              <w:marRight w:val="0"/>
                                                              <w:marTop w:val="0"/>
                                                              <w:marBottom w:val="0"/>
                                                              <w:divBdr>
                                                                <w:top w:val="none" w:sz="0" w:space="0" w:color="auto"/>
                                                                <w:left w:val="none" w:sz="0" w:space="0" w:color="auto"/>
                                                                <w:bottom w:val="none" w:sz="0" w:space="0" w:color="auto"/>
                                                                <w:right w:val="none" w:sz="0" w:space="0" w:color="auto"/>
                                                              </w:divBdr>
                                                              <w:divsChild>
                                                                <w:div w:id="1817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885876">
      <w:bodyDiv w:val="1"/>
      <w:marLeft w:val="0"/>
      <w:marRight w:val="0"/>
      <w:marTop w:val="0"/>
      <w:marBottom w:val="0"/>
      <w:divBdr>
        <w:top w:val="none" w:sz="0" w:space="0" w:color="auto"/>
        <w:left w:val="none" w:sz="0" w:space="0" w:color="auto"/>
        <w:bottom w:val="none" w:sz="0" w:space="0" w:color="auto"/>
        <w:right w:val="none" w:sz="0" w:space="0" w:color="auto"/>
      </w:divBdr>
      <w:divsChild>
        <w:div w:id="133372146">
          <w:marLeft w:val="0"/>
          <w:marRight w:val="0"/>
          <w:marTop w:val="0"/>
          <w:marBottom w:val="0"/>
          <w:divBdr>
            <w:top w:val="none" w:sz="0" w:space="0" w:color="auto"/>
            <w:left w:val="none" w:sz="0" w:space="0" w:color="auto"/>
            <w:bottom w:val="none" w:sz="0" w:space="0" w:color="auto"/>
            <w:right w:val="none" w:sz="0" w:space="0" w:color="auto"/>
          </w:divBdr>
          <w:divsChild>
            <w:div w:id="1098523777">
              <w:marLeft w:val="0"/>
              <w:marRight w:val="0"/>
              <w:marTop w:val="0"/>
              <w:marBottom w:val="0"/>
              <w:divBdr>
                <w:top w:val="none" w:sz="0" w:space="0" w:color="auto"/>
                <w:left w:val="none" w:sz="0" w:space="0" w:color="auto"/>
                <w:bottom w:val="none" w:sz="0" w:space="0" w:color="auto"/>
                <w:right w:val="none" w:sz="0" w:space="0" w:color="auto"/>
              </w:divBdr>
              <w:divsChild>
                <w:div w:id="1699891977">
                  <w:marLeft w:val="0"/>
                  <w:marRight w:val="0"/>
                  <w:marTop w:val="0"/>
                  <w:marBottom w:val="0"/>
                  <w:divBdr>
                    <w:top w:val="none" w:sz="0" w:space="0" w:color="auto"/>
                    <w:left w:val="none" w:sz="0" w:space="0" w:color="auto"/>
                    <w:bottom w:val="none" w:sz="0" w:space="0" w:color="auto"/>
                    <w:right w:val="none" w:sz="0" w:space="0" w:color="auto"/>
                  </w:divBdr>
                  <w:divsChild>
                    <w:div w:id="513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6563">
      <w:bodyDiv w:val="1"/>
      <w:marLeft w:val="0"/>
      <w:marRight w:val="0"/>
      <w:marTop w:val="0"/>
      <w:marBottom w:val="0"/>
      <w:divBdr>
        <w:top w:val="none" w:sz="0" w:space="0" w:color="auto"/>
        <w:left w:val="none" w:sz="0" w:space="0" w:color="auto"/>
        <w:bottom w:val="none" w:sz="0" w:space="0" w:color="auto"/>
        <w:right w:val="none" w:sz="0" w:space="0" w:color="auto"/>
      </w:divBdr>
      <w:divsChild>
        <w:div w:id="1436748585">
          <w:marLeft w:val="0"/>
          <w:marRight w:val="0"/>
          <w:marTop w:val="0"/>
          <w:marBottom w:val="0"/>
          <w:divBdr>
            <w:top w:val="none" w:sz="0" w:space="0" w:color="auto"/>
            <w:left w:val="none" w:sz="0" w:space="0" w:color="auto"/>
            <w:bottom w:val="none" w:sz="0" w:space="0" w:color="auto"/>
            <w:right w:val="none" w:sz="0" w:space="0" w:color="auto"/>
          </w:divBdr>
          <w:divsChild>
            <w:div w:id="125896396">
              <w:marLeft w:val="0"/>
              <w:marRight w:val="0"/>
              <w:marTop w:val="0"/>
              <w:marBottom w:val="0"/>
              <w:divBdr>
                <w:top w:val="none" w:sz="0" w:space="0" w:color="auto"/>
                <w:left w:val="none" w:sz="0" w:space="0" w:color="auto"/>
                <w:bottom w:val="none" w:sz="0" w:space="0" w:color="auto"/>
                <w:right w:val="none" w:sz="0" w:space="0" w:color="auto"/>
              </w:divBdr>
              <w:divsChild>
                <w:div w:id="649098755">
                  <w:marLeft w:val="0"/>
                  <w:marRight w:val="0"/>
                  <w:marTop w:val="0"/>
                  <w:marBottom w:val="0"/>
                  <w:divBdr>
                    <w:top w:val="none" w:sz="0" w:space="0" w:color="auto"/>
                    <w:left w:val="none" w:sz="0" w:space="0" w:color="auto"/>
                    <w:bottom w:val="none" w:sz="0" w:space="0" w:color="auto"/>
                    <w:right w:val="none" w:sz="0" w:space="0" w:color="auto"/>
                  </w:divBdr>
                  <w:divsChild>
                    <w:div w:id="568729166">
                      <w:marLeft w:val="0"/>
                      <w:marRight w:val="0"/>
                      <w:marTop w:val="0"/>
                      <w:marBottom w:val="0"/>
                      <w:divBdr>
                        <w:top w:val="none" w:sz="0" w:space="0" w:color="auto"/>
                        <w:left w:val="none" w:sz="0" w:space="0" w:color="auto"/>
                        <w:bottom w:val="none" w:sz="0" w:space="0" w:color="auto"/>
                        <w:right w:val="none" w:sz="0" w:space="0" w:color="auto"/>
                      </w:divBdr>
                      <w:divsChild>
                        <w:div w:id="627592782">
                          <w:marLeft w:val="0"/>
                          <w:marRight w:val="0"/>
                          <w:marTop w:val="0"/>
                          <w:marBottom w:val="0"/>
                          <w:divBdr>
                            <w:top w:val="none" w:sz="0" w:space="0" w:color="auto"/>
                            <w:left w:val="none" w:sz="0" w:space="0" w:color="auto"/>
                            <w:bottom w:val="none" w:sz="0" w:space="0" w:color="auto"/>
                            <w:right w:val="none" w:sz="0" w:space="0" w:color="auto"/>
                          </w:divBdr>
                          <w:divsChild>
                            <w:div w:id="1525513162">
                              <w:marLeft w:val="0"/>
                              <w:marRight w:val="0"/>
                              <w:marTop w:val="0"/>
                              <w:marBottom w:val="0"/>
                              <w:divBdr>
                                <w:top w:val="none" w:sz="0" w:space="0" w:color="auto"/>
                                <w:left w:val="none" w:sz="0" w:space="0" w:color="auto"/>
                                <w:bottom w:val="none" w:sz="0" w:space="0" w:color="auto"/>
                                <w:right w:val="none" w:sz="0" w:space="0" w:color="auto"/>
                              </w:divBdr>
                              <w:divsChild>
                                <w:div w:id="516846913">
                                  <w:marLeft w:val="0"/>
                                  <w:marRight w:val="0"/>
                                  <w:marTop w:val="0"/>
                                  <w:marBottom w:val="0"/>
                                  <w:divBdr>
                                    <w:top w:val="none" w:sz="0" w:space="0" w:color="auto"/>
                                    <w:left w:val="none" w:sz="0" w:space="0" w:color="auto"/>
                                    <w:bottom w:val="none" w:sz="0" w:space="0" w:color="auto"/>
                                    <w:right w:val="none" w:sz="0" w:space="0" w:color="auto"/>
                                  </w:divBdr>
                                  <w:divsChild>
                                    <w:div w:id="785730306">
                                      <w:marLeft w:val="0"/>
                                      <w:marRight w:val="0"/>
                                      <w:marTop w:val="0"/>
                                      <w:marBottom w:val="0"/>
                                      <w:divBdr>
                                        <w:top w:val="none" w:sz="0" w:space="0" w:color="auto"/>
                                        <w:left w:val="none" w:sz="0" w:space="0" w:color="auto"/>
                                        <w:bottom w:val="none" w:sz="0" w:space="0" w:color="auto"/>
                                        <w:right w:val="none" w:sz="0" w:space="0" w:color="auto"/>
                                      </w:divBdr>
                                      <w:divsChild>
                                        <w:div w:id="1357777285">
                                          <w:marLeft w:val="0"/>
                                          <w:marRight w:val="0"/>
                                          <w:marTop w:val="0"/>
                                          <w:marBottom w:val="0"/>
                                          <w:divBdr>
                                            <w:top w:val="none" w:sz="0" w:space="0" w:color="auto"/>
                                            <w:left w:val="none" w:sz="0" w:space="0" w:color="auto"/>
                                            <w:bottom w:val="none" w:sz="0" w:space="0" w:color="auto"/>
                                            <w:right w:val="none" w:sz="0" w:space="0" w:color="auto"/>
                                          </w:divBdr>
                                          <w:divsChild>
                                            <w:div w:id="1587229752">
                                              <w:marLeft w:val="0"/>
                                              <w:marRight w:val="0"/>
                                              <w:marTop w:val="0"/>
                                              <w:marBottom w:val="0"/>
                                              <w:divBdr>
                                                <w:top w:val="none" w:sz="0" w:space="0" w:color="auto"/>
                                                <w:left w:val="none" w:sz="0" w:space="0" w:color="auto"/>
                                                <w:bottom w:val="none" w:sz="0" w:space="0" w:color="auto"/>
                                                <w:right w:val="none" w:sz="0" w:space="0" w:color="auto"/>
                                              </w:divBdr>
                                              <w:divsChild>
                                                <w:div w:id="518618804">
                                                  <w:marLeft w:val="0"/>
                                                  <w:marRight w:val="0"/>
                                                  <w:marTop w:val="0"/>
                                                  <w:marBottom w:val="0"/>
                                                  <w:divBdr>
                                                    <w:top w:val="none" w:sz="0" w:space="0" w:color="auto"/>
                                                    <w:left w:val="none" w:sz="0" w:space="0" w:color="auto"/>
                                                    <w:bottom w:val="none" w:sz="0" w:space="0" w:color="auto"/>
                                                    <w:right w:val="none" w:sz="0" w:space="0" w:color="auto"/>
                                                  </w:divBdr>
                                                  <w:divsChild>
                                                    <w:div w:id="1782610363">
                                                      <w:marLeft w:val="0"/>
                                                      <w:marRight w:val="0"/>
                                                      <w:marTop w:val="0"/>
                                                      <w:marBottom w:val="0"/>
                                                      <w:divBdr>
                                                        <w:top w:val="none" w:sz="0" w:space="0" w:color="auto"/>
                                                        <w:left w:val="none" w:sz="0" w:space="0" w:color="auto"/>
                                                        <w:bottom w:val="none" w:sz="0" w:space="0" w:color="auto"/>
                                                        <w:right w:val="none" w:sz="0" w:space="0" w:color="auto"/>
                                                      </w:divBdr>
                                                      <w:divsChild>
                                                        <w:div w:id="509413996">
                                                          <w:marLeft w:val="0"/>
                                                          <w:marRight w:val="0"/>
                                                          <w:marTop w:val="0"/>
                                                          <w:marBottom w:val="0"/>
                                                          <w:divBdr>
                                                            <w:top w:val="none" w:sz="0" w:space="0" w:color="auto"/>
                                                            <w:left w:val="none" w:sz="0" w:space="0" w:color="auto"/>
                                                            <w:bottom w:val="none" w:sz="0" w:space="0" w:color="auto"/>
                                                            <w:right w:val="none" w:sz="0" w:space="0" w:color="auto"/>
                                                          </w:divBdr>
                                                          <w:divsChild>
                                                            <w:div w:id="1420516703">
                                                              <w:marLeft w:val="0"/>
                                                              <w:marRight w:val="0"/>
                                                              <w:marTop w:val="0"/>
                                                              <w:marBottom w:val="0"/>
                                                              <w:divBdr>
                                                                <w:top w:val="none" w:sz="0" w:space="0" w:color="auto"/>
                                                                <w:left w:val="none" w:sz="0" w:space="0" w:color="auto"/>
                                                                <w:bottom w:val="none" w:sz="0" w:space="0" w:color="auto"/>
                                                                <w:right w:val="none" w:sz="0" w:space="0" w:color="auto"/>
                                                              </w:divBdr>
                                                              <w:divsChild>
                                                                <w:div w:id="327171312">
                                                                  <w:marLeft w:val="0"/>
                                                                  <w:marRight w:val="0"/>
                                                                  <w:marTop w:val="0"/>
                                                                  <w:marBottom w:val="0"/>
                                                                  <w:divBdr>
                                                                    <w:top w:val="none" w:sz="0" w:space="0" w:color="auto"/>
                                                                    <w:left w:val="none" w:sz="0" w:space="0" w:color="auto"/>
                                                                    <w:bottom w:val="none" w:sz="0" w:space="0" w:color="auto"/>
                                                                    <w:right w:val="none" w:sz="0" w:space="0" w:color="auto"/>
                                                                  </w:divBdr>
                                                                  <w:divsChild>
                                                                    <w:div w:id="3420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215572">
      <w:bodyDiv w:val="1"/>
      <w:marLeft w:val="0"/>
      <w:marRight w:val="0"/>
      <w:marTop w:val="0"/>
      <w:marBottom w:val="0"/>
      <w:divBdr>
        <w:top w:val="none" w:sz="0" w:space="0" w:color="auto"/>
        <w:left w:val="none" w:sz="0" w:space="0" w:color="auto"/>
        <w:bottom w:val="none" w:sz="0" w:space="0" w:color="auto"/>
        <w:right w:val="none" w:sz="0" w:space="0" w:color="auto"/>
      </w:divBdr>
      <w:divsChild>
        <w:div w:id="1098520874">
          <w:marLeft w:val="0"/>
          <w:marRight w:val="0"/>
          <w:marTop w:val="0"/>
          <w:marBottom w:val="0"/>
          <w:divBdr>
            <w:top w:val="none" w:sz="0" w:space="0" w:color="auto"/>
            <w:left w:val="none" w:sz="0" w:space="0" w:color="auto"/>
            <w:bottom w:val="none" w:sz="0" w:space="0" w:color="auto"/>
            <w:right w:val="none" w:sz="0" w:space="0" w:color="auto"/>
          </w:divBdr>
          <w:divsChild>
            <w:div w:id="19583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6894">
      <w:bodyDiv w:val="1"/>
      <w:marLeft w:val="0"/>
      <w:marRight w:val="0"/>
      <w:marTop w:val="0"/>
      <w:marBottom w:val="0"/>
      <w:divBdr>
        <w:top w:val="none" w:sz="0" w:space="0" w:color="auto"/>
        <w:left w:val="none" w:sz="0" w:space="0" w:color="auto"/>
        <w:bottom w:val="none" w:sz="0" w:space="0" w:color="auto"/>
        <w:right w:val="none" w:sz="0" w:space="0" w:color="auto"/>
      </w:divBdr>
      <w:divsChild>
        <w:div w:id="1510949291">
          <w:marLeft w:val="0"/>
          <w:marRight w:val="0"/>
          <w:marTop w:val="0"/>
          <w:marBottom w:val="0"/>
          <w:divBdr>
            <w:top w:val="none" w:sz="0" w:space="0" w:color="auto"/>
            <w:left w:val="none" w:sz="0" w:space="0" w:color="auto"/>
            <w:bottom w:val="none" w:sz="0" w:space="0" w:color="auto"/>
            <w:right w:val="none" w:sz="0" w:space="0" w:color="auto"/>
          </w:divBdr>
          <w:divsChild>
            <w:div w:id="1261913959">
              <w:marLeft w:val="0"/>
              <w:marRight w:val="0"/>
              <w:marTop w:val="0"/>
              <w:marBottom w:val="0"/>
              <w:divBdr>
                <w:top w:val="none" w:sz="0" w:space="0" w:color="auto"/>
                <w:left w:val="none" w:sz="0" w:space="0" w:color="auto"/>
                <w:bottom w:val="none" w:sz="0" w:space="0" w:color="auto"/>
                <w:right w:val="none" w:sz="0" w:space="0" w:color="auto"/>
              </w:divBdr>
              <w:divsChild>
                <w:div w:id="1824344922">
                  <w:marLeft w:val="0"/>
                  <w:marRight w:val="0"/>
                  <w:marTop w:val="0"/>
                  <w:marBottom w:val="0"/>
                  <w:divBdr>
                    <w:top w:val="none" w:sz="0" w:space="0" w:color="auto"/>
                    <w:left w:val="none" w:sz="0" w:space="0" w:color="auto"/>
                    <w:bottom w:val="none" w:sz="0" w:space="0" w:color="auto"/>
                    <w:right w:val="none" w:sz="0" w:space="0" w:color="auto"/>
                  </w:divBdr>
                  <w:divsChild>
                    <w:div w:id="2013944384">
                      <w:marLeft w:val="0"/>
                      <w:marRight w:val="0"/>
                      <w:marTop w:val="0"/>
                      <w:marBottom w:val="0"/>
                      <w:divBdr>
                        <w:top w:val="none" w:sz="0" w:space="0" w:color="auto"/>
                        <w:left w:val="none" w:sz="0" w:space="0" w:color="auto"/>
                        <w:bottom w:val="none" w:sz="0" w:space="0" w:color="auto"/>
                        <w:right w:val="none" w:sz="0" w:space="0" w:color="auto"/>
                      </w:divBdr>
                      <w:divsChild>
                        <w:div w:id="8453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98213">
      <w:bodyDiv w:val="1"/>
      <w:marLeft w:val="0"/>
      <w:marRight w:val="0"/>
      <w:marTop w:val="0"/>
      <w:marBottom w:val="0"/>
      <w:divBdr>
        <w:top w:val="none" w:sz="0" w:space="0" w:color="auto"/>
        <w:left w:val="none" w:sz="0" w:space="0" w:color="auto"/>
        <w:bottom w:val="none" w:sz="0" w:space="0" w:color="auto"/>
        <w:right w:val="none" w:sz="0" w:space="0" w:color="auto"/>
      </w:divBdr>
    </w:div>
    <w:div w:id="1822966628">
      <w:bodyDiv w:val="1"/>
      <w:marLeft w:val="0"/>
      <w:marRight w:val="0"/>
      <w:marTop w:val="0"/>
      <w:marBottom w:val="0"/>
      <w:divBdr>
        <w:top w:val="none" w:sz="0" w:space="0" w:color="auto"/>
        <w:left w:val="none" w:sz="0" w:space="0" w:color="auto"/>
        <w:bottom w:val="none" w:sz="0" w:space="0" w:color="auto"/>
        <w:right w:val="none" w:sz="0" w:space="0" w:color="auto"/>
      </w:divBdr>
      <w:divsChild>
        <w:div w:id="1549872754">
          <w:marLeft w:val="0"/>
          <w:marRight w:val="0"/>
          <w:marTop w:val="0"/>
          <w:marBottom w:val="0"/>
          <w:divBdr>
            <w:top w:val="none" w:sz="0" w:space="0" w:color="auto"/>
            <w:left w:val="none" w:sz="0" w:space="0" w:color="auto"/>
            <w:bottom w:val="none" w:sz="0" w:space="0" w:color="auto"/>
            <w:right w:val="none" w:sz="0" w:space="0" w:color="auto"/>
          </w:divBdr>
        </w:div>
      </w:divsChild>
    </w:div>
    <w:div w:id="1856379951">
      <w:bodyDiv w:val="1"/>
      <w:marLeft w:val="0"/>
      <w:marRight w:val="0"/>
      <w:marTop w:val="0"/>
      <w:marBottom w:val="0"/>
      <w:divBdr>
        <w:top w:val="none" w:sz="0" w:space="0" w:color="auto"/>
        <w:left w:val="none" w:sz="0" w:space="0" w:color="auto"/>
        <w:bottom w:val="none" w:sz="0" w:space="0" w:color="auto"/>
        <w:right w:val="none" w:sz="0" w:space="0" w:color="auto"/>
      </w:divBdr>
      <w:divsChild>
        <w:div w:id="1156605932">
          <w:marLeft w:val="0"/>
          <w:marRight w:val="0"/>
          <w:marTop w:val="0"/>
          <w:marBottom w:val="0"/>
          <w:divBdr>
            <w:top w:val="none" w:sz="0" w:space="0" w:color="auto"/>
            <w:left w:val="none" w:sz="0" w:space="0" w:color="auto"/>
            <w:bottom w:val="none" w:sz="0" w:space="0" w:color="auto"/>
            <w:right w:val="none" w:sz="0" w:space="0" w:color="auto"/>
          </w:divBdr>
          <w:divsChild>
            <w:div w:id="1172834576">
              <w:marLeft w:val="0"/>
              <w:marRight w:val="0"/>
              <w:marTop w:val="0"/>
              <w:marBottom w:val="0"/>
              <w:divBdr>
                <w:top w:val="none" w:sz="0" w:space="0" w:color="auto"/>
                <w:left w:val="none" w:sz="0" w:space="0" w:color="auto"/>
                <w:bottom w:val="none" w:sz="0" w:space="0" w:color="auto"/>
                <w:right w:val="none" w:sz="0" w:space="0" w:color="auto"/>
              </w:divBdr>
              <w:divsChild>
                <w:div w:id="1541476395">
                  <w:marLeft w:val="0"/>
                  <w:marRight w:val="0"/>
                  <w:marTop w:val="0"/>
                  <w:marBottom w:val="0"/>
                  <w:divBdr>
                    <w:top w:val="none" w:sz="0" w:space="0" w:color="auto"/>
                    <w:left w:val="none" w:sz="0" w:space="0" w:color="auto"/>
                    <w:bottom w:val="none" w:sz="0" w:space="0" w:color="auto"/>
                    <w:right w:val="none" w:sz="0" w:space="0" w:color="auto"/>
                  </w:divBdr>
                  <w:divsChild>
                    <w:div w:id="1467427131">
                      <w:marLeft w:val="0"/>
                      <w:marRight w:val="0"/>
                      <w:marTop w:val="0"/>
                      <w:marBottom w:val="0"/>
                      <w:divBdr>
                        <w:top w:val="none" w:sz="0" w:space="0" w:color="auto"/>
                        <w:left w:val="none" w:sz="0" w:space="0" w:color="auto"/>
                        <w:bottom w:val="none" w:sz="0" w:space="0" w:color="auto"/>
                        <w:right w:val="none" w:sz="0" w:space="0" w:color="auto"/>
                      </w:divBdr>
                      <w:divsChild>
                        <w:div w:id="6963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010810">
      <w:bodyDiv w:val="1"/>
      <w:marLeft w:val="0"/>
      <w:marRight w:val="0"/>
      <w:marTop w:val="0"/>
      <w:marBottom w:val="0"/>
      <w:divBdr>
        <w:top w:val="none" w:sz="0" w:space="0" w:color="auto"/>
        <w:left w:val="none" w:sz="0" w:space="0" w:color="auto"/>
        <w:bottom w:val="none" w:sz="0" w:space="0" w:color="auto"/>
        <w:right w:val="none" w:sz="0" w:space="0" w:color="auto"/>
      </w:divBdr>
      <w:divsChild>
        <w:div w:id="1340154281">
          <w:marLeft w:val="0"/>
          <w:marRight w:val="0"/>
          <w:marTop w:val="0"/>
          <w:marBottom w:val="0"/>
          <w:divBdr>
            <w:top w:val="none" w:sz="0" w:space="0" w:color="auto"/>
            <w:left w:val="none" w:sz="0" w:space="0" w:color="auto"/>
            <w:bottom w:val="none" w:sz="0" w:space="0" w:color="auto"/>
            <w:right w:val="none" w:sz="0" w:space="0" w:color="auto"/>
          </w:divBdr>
          <w:divsChild>
            <w:div w:id="594165977">
              <w:marLeft w:val="0"/>
              <w:marRight w:val="0"/>
              <w:marTop w:val="0"/>
              <w:marBottom w:val="0"/>
              <w:divBdr>
                <w:top w:val="none" w:sz="0" w:space="0" w:color="auto"/>
                <w:left w:val="none" w:sz="0" w:space="0" w:color="auto"/>
                <w:bottom w:val="none" w:sz="0" w:space="0" w:color="auto"/>
                <w:right w:val="none" w:sz="0" w:space="0" w:color="auto"/>
              </w:divBdr>
              <w:divsChild>
                <w:div w:id="1395935521">
                  <w:marLeft w:val="0"/>
                  <w:marRight w:val="0"/>
                  <w:marTop w:val="0"/>
                  <w:marBottom w:val="0"/>
                  <w:divBdr>
                    <w:top w:val="none" w:sz="0" w:space="0" w:color="auto"/>
                    <w:left w:val="none" w:sz="0" w:space="0" w:color="auto"/>
                    <w:bottom w:val="none" w:sz="0" w:space="0" w:color="auto"/>
                    <w:right w:val="none" w:sz="0" w:space="0" w:color="auto"/>
                  </w:divBdr>
                  <w:divsChild>
                    <w:div w:id="673383797">
                      <w:marLeft w:val="0"/>
                      <w:marRight w:val="0"/>
                      <w:marTop w:val="0"/>
                      <w:marBottom w:val="0"/>
                      <w:divBdr>
                        <w:top w:val="none" w:sz="0" w:space="0" w:color="auto"/>
                        <w:left w:val="none" w:sz="0" w:space="0" w:color="auto"/>
                        <w:bottom w:val="none" w:sz="0" w:space="0" w:color="auto"/>
                        <w:right w:val="none" w:sz="0" w:space="0" w:color="auto"/>
                      </w:divBdr>
                      <w:divsChild>
                        <w:div w:id="2125415306">
                          <w:marLeft w:val="0"/>
                          <w:marRight w:val="0"/>
                          <w:marTop w:val="0"/>
                          <w:marBottom w:val="0"/>
                          <w:divBdr>
                            <w:top w:val="none" w:sz="0" w:space="0" w:color="auto"/>
                            <w:left w:val="none" w:sz="0" w:space="0" w:color="auto"/>
                            <w:bottom w:val="none" w:sz="0" w:space="0" w:color="auto"/>
                            <w:right w:val="none" w:sz="0" w:space="0" w:color="auto"/>
                          </w:divBdr>
                          <w:divsChild>
                            <w:div w:id="231742366">
                              <w:marLeft w:val="0"/>
                              <w:marRight w:val="0"/>
                              <w:marTop w:val="0"/>
                              <w:marBottom w:val="0"/>
                              <w:divBdr>
                                <w:top w:val="none" w:sz="0" w:space="0" w:color="auto"/>
                                <w:left w:val="none" w:sz="0" w:space="0" w:color="auto"/>
                                <w:bottom w:val="none" w:sz="0" w:space="0" w:color="auto"/>
                                <w:right w:val="none" w:sz="0" w:space="0" w:color="auto"/>
                              </w:divBdr>
                              <w:divsChild>
                                <w:div w:id="1439256655">
                                  <w:marLeft w:val="0"/>
                                  <w:marRight w:val="0"/>
                                  <w:marTop w:val="0"/>
                                  <w:marBottom w:val="0"/>
                                  <w:divBdr>
                                    <w:top w:val="none" w:sz="0" w:space="0" w:color="auto"/>
                                    <w:left w:val="none" w:sz="0" w:space="0" w:color="auto"/>
                                    <w:bottom w:val="none" w:sz="0" w:space="0" w:color="auto"/>
                                    <w:right w:val="none" w:sz="0" w:space="0" w:color="auto"/>
                                  </w:divBdr>
                                  <w:divsChild>
                                    <w:div w:id="1294218846">
                                      <w:marLeft w:val="0"/>
                                      <w:marRight w:val="0"/>
                                      <w:marTop w:val="0"/>
                                      <w:marBottom w:val="0"/>
                                      <w:divBdr>
                                        <w:top w:val="none" w:sz="0" w:space="0" w:color="auto"/>
                                        <w:left w:val="none" w:sz="0" w:space="0" w:color="auto"/>
                                        <w:bottom w:val="none" w:sz="0" w:space="0" w:color="auto"/>
                                        <w:right w:val="none" w:sz="0" w:space="0" w:color="auto"/>
                                      </w:divBdr>
                                      <w:divsChild>
                                        <w:div w:id="1885175682">
                                          <w:marLeft w:val="0"/>
                                          <w:marRight w:val="0"/>
                                          <w:marTop w:val="0"/>
                                          <w:marBottom w:val="0"/>
                                          <w:divBdr>
                                            <w:top w:val="none" w:sz="0" w:space="0" w:color="auto"/>
                                            <w:left w:val="none" w:sz="0" w:space="0" w:color="auto"/>
                                            <w:bottom w:val="none" w:sz="0" w:space="0" w:color="auto"/>
                                            <w:right w:val="none" w:sz="0" w:space="0" w:color="auto"/>
                                          </w:divBdr>
                                          <w:divsChild>
                                            <w:div w:id="1295063865">
                                              <w:marLeft w:val="0"/>
                                              <w:marRight w:val="0"/>
                                              <w:marTop w:val="0"/>
                                              <w:marBottom w:val="0"/>
                                              <w:divBdr>
                                                <w:top w:val="none" w:sz="0" w:space="0" w:color="auto"/>
                                                <w:left w:val="none" w:sz="0" w:space="0" w:color="auto"/>
                                                <w:bottom w:val="none" w:sz="0" w:space="0" w:color="auto"/>
                                                <w:right w:val="none" w:sz="0" w:space="0" w:color="auto"/>
                                              </w:divBdr>
                                              <w:divsChild>
                                                <w:div w:id="20406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591946">
      <w:bodyDiv w:val="1"/>
      <w:marLeft w:val="0"/>
      <w:marRight w:val="0"/>
      <w:marTop w:val="0"/>
      <w:marBottom w:val="0"/>
      <w:divBdr>
        <w:top w:val="none" w:sz="0" w:space="0" w:color="auto"/>
        <w:left w:val="none" w:sz="0" w:space="0" w:color="auto"/>
        <w:bottom w:val="none" w:sz="0" w:space="0" w:color="auto"/>
        <w:right w:val="none" w:sz="0" w:space="0" w:color="auto"/>
      </w:divBdr>
      <w:divsChild>
        <w:div w:id="6811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mail.vic.gov.au/owa/redir.aspx?SURL=NxnWXhnVRtyZt0O-v2I9BwhTNBRcQ5QOzR7jzEYEvU-lpOqk6dTSCGgAdAB0AHAAOgAvAC8AdwB3AHcALgBlAGQAdQBjAGEAdABpAG8AbgAuAHYAaQBjAC4AZwBvAHYALgBhAHUALwBzAGMAaABvAG8AbAAvAHQAZQBhAGMAaABlAHIAcwAvAHQAZQBhAGMAaABpAG4AZwByAGUAcwBvAHUAcgBjAGUAcwAvAGQAaQB2AGUAcgBzAGkAdAB5AC8AZQBhAGwALwBQAGEAZwBlAHMALwBkAGUAZgBhAHUAbAB0AC4AYQBzAHAAeAA.&amp;URL=http%3a%2f%2fwww.education.vic.gov.au%2fschool%2fteachers%2fteachingresources%2fdiversity%2feal%2fPages%2fdefault.aspx" TargetMode="External"/><Relationship Id="rId18" Type="http://schemas.openxmlformats.org/officeDocument/2006/relationships/hyperlink" Target="https://fuse.education.vic.gov.au/" TargetMode="External"/><Relationship Id="rId26" Type="http://schemas.openxmlformats.org/officeDocument/2006/relationships/hyperlink" Target="http://www.education.vic.gov.au/school/teachers/teachingresources/diversity/eal/continuum/pages/teachstrat.aspx" TargetMode="External"/><Relationship Id="rId39" Type="http://schemas.openxmlformats.org/officeDocument/2006/relationships/hyperlink" Target="http://www.education.vic.gov.au/school/teachers/teachingresources/careers/resourcekit/Pages/ealresources.aspx" TargetMode="External"/><Relationship Id="rId21" Type="http://schemas.openxmlformats.org/officeDocument/2006/relationships/hyperlink" Target="http://www.education.vic.gov.au/Documents/school/teachers/teachingresources/diversity/eal/eslhandbook.pdf" TargetMode="External"/><Relationship Id="rId34" Type="http://schemas.openxmlformats.org/officeDocument/2006/relationships/hyperlink" Target="http://www.education.vic.gov.au/school/teachers/teachingresources/diversity/eal/Pages/default.aspx" TargetMode="External"/><Relationship Id="rId42" Type="http://schemas.openxmlformats.org/officeDocument/2006/relationships/hyperlink" Target="http://www.anglicarevic.org.au/" TargetMode="External"/><Relationship Id="rId47" Type="http://schemas.openxmlformats.org/officeDocument/2006/relationships/hyperlink" Target="http://www.foundationhouse.org.au/" TargetMode="External"/><Relationship Id="rId50" Type="http://schemas.openxmlformats.org/officeDocument/2006/relationships/hyperlink" Target="http://www.lwb.org.au/" TargetMode="External"/><Relationship Id="rId55" Type="http://schemas.openxmlformats.org/officeDocument/2006/relationships/hyperlink" Target="https://www.thesmithfamily.com.au/" TargetMode="External"/><Relationship Id="rId63" Type="http://schemas.openxmlformats.org/officeDocument/2006/relationships/image" Target="media/image4.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eal.global2.vic.edu.au" TargetMode="External"/><Relationship Id="rId20" Type="http://schemas.openxmlformats.org/officeDocument/2006/relationships/hyperlink" Target="http://www.foundationhouse.org.au/schools-refugees-resource-1-beaut-buddies-school-based-peer-support-transition-program/" TargetMode="External"/><Relationship Id="rId29" Type="http://schemas.openxmlformats.org/officeDocument/2006/relationships/hyperlink" Target="http://www.education.vic.gov.au/school/teachers/teachingresources/diversity/eal/Pages/learningcalendar.aspx" TargetMode="External"/><Relationship Id="rId41" Type="http://schemas.openxmlformats.org/officeDocument/2006/relationships/hyperlink" Target="http://www.asrc.org.au/about-us/" TargetMode="External"/><Relationship Id="rId54" Type="http://schemas.openxmlformats.org/officeDocument/2006/relationships/hyperlink" Target="https://www.ourcommunity.com.au/directories/listing?id=40289" TargetMode="External"/><Relationship Id="rId62" Type="http://schemas.openxmlformats.org/officeDocument/2006/relationships/hyperlink" Target="mailto:massey.judy.l@edumail.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ent.vits.com.au" TargetMode="External"/><Relationship Id="rId24" Type="http://schemas.openxmlformats.org/officeDocument/2006/relationships/hyperlink" Target="http://www.education.vic.gov.au/school/teachers/teachingresources/diversity/eal/continuum/Pages/default.aspx" TargetMode="External"/><Relationship Id="rId32" Type="http://schemas.openxmlformats.org/officeDocument/2006/relationships/hyperlink" Target="http://www.cmy.net.au/" TargetMode="External"/><Relationship Id="rId37" Type="http://schemas.openxmlformats.org/officeDocument/2006/relationships/hyperlink" Target="http://www.education.vic.gov.au/school/principals/spag/curriculum/pages/careers.aspx" TargetMode="External"/><Relationship Id="rId40" Type="http://schemas.openxmlformats.org/officeDocument/2006/relationships/footer" Target="footer1.xml"/><Relationship Id="rId45" Type="http://schemas.openxmlformats.org/officeDocument/2006/relationships/hyperlink" Target="http://www.greaterdandenong.com/document/27484/the-vault-unlock-your-potential" TargetMode="External"/><Relationship Id="rId53" Type="http://schemas.openxmlformats.org/officeDocument/2006/relationships/hyperlink" Target="mailto:admin@semml.com.au" TargetMode="External"/><Relationship Id="rId58" Type="http://schemas.openxmlformats.org/officeDocument/2006/relationships/hyperlink" Target="http://teal.global2.vic.edu.a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ient.vits.com.au" TargetMode="External"/><Relationship Id="rId23" Type="http://schemas.openxmlformats.org/officeDocument/2006/relationships/hyperlink" Target="http://www.foundationhouse.org.au/" TargetMode="External"/><Relationship Id="rId28" Type="http://schemas.openxmlformats.org/officeDocument/2006/relationships/hyperlink" Target="http://www.education.vic.gov.au/school/teachers/teachingresources/diversity/eal/Pages/ealresources.aspx" TargetMode="External"/><Relationship Id="rId36" Type="http://schemas.openxmlformats.org/officeDocument/2006/relationships/hyperlink" Target="http://www.education.vic.gov.au/school/teachers/teachingresources/diversity/eal/continuum/pages/teachstrat.aspx" TargetMode="External"/><Relationship Id="rId49" Type="http://schemas.openxmlformats.org/officeDocument/2006/relationships/hyperlink" Target="https://www.kidsmatter.edu.au/about-kidsmatter" TargetMode="External"/><Relationship Id="rId57" Type="http://schemas.openxmlformats.org/officeDocument/2006/relationships/hyperlink" Target="http://www.education.vic.gov.au/school/teachers/support/pages/lmerc.aspx" TargetMode="External"/><Relationship Id="rId61" Type="http://schemas.openxmlformats.org/officeDocument/2006/relationships/hyperlink" Target="http://www.youthworksvictoria.org" TargetMode="External"/><Relationship Id="rId10" Type="http://schemas.openxmlformats.org/officeDocument/2006/relationships/image" Target="media/image3.png"/><Relationship Id="rId19" Type="http://schemas.openxmlformats.org/officeDocument/2006/relationships/hyperlink" Target="http://www.foundationhouse.org.au/schools-support-program-resources/" TargetMode="External"/><Relationship Id="rId31" Type="http://schemas.openxmlformats.org/officeDocument/2006/relationships/hyperlink" Target="http://www.ceav.vic.edu.au/" TargetMode="External"/><Relationship Id="rId44" Type="http://schemas.openxmlformats.org/officeDocument/2006/relationships/hyperlink" Target="http://youth.greaterdandenong.com" TargetMode="External"/><Relationship Id="rId52" Type="http://schemas.openxmlformats.org/officeDocument/2006/relationships/hyperlink" Target="mailto:info@lordsomerscamp.org.au" TargetMode="External"/><Relationship Id="rId60" Type="http://schemas.openxmlformats.org/officeDocument/2006/relationships/hyperlink" Target="http://www.victesol.vic.edu.au/index.php"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ducation.vic.gov.au/about/programs/cultures/Pages/eal.aspx" TargetMode="External"/><Relationship Id="rId22" Type="http://schemas.openxmlformats.org/officeDocument/2006/relationships/hyperlink" Target="http://www.cmy.net.au/" TargetMode="External"/><Relationship Id="rId27" Type="http://schemas.openxmlformats.org/officeDocument/2006/relationships/hyperlink" Target="http://www.education.vic.gov.au/school/teachers/teachingresources/diversity/eal/Pages/default.aspx" TargetMode="External"/><Relationship Id="rId30" Type="http://schemas.openxmlformats.org/officeDocument/2006/relationships/hyperlink" Target="http://www.education.vic.gov.au/Documents/school/teachers/teachingresources/diversity/eal/eslhandbook.pdf" TargetMode="External"/><Relationship Id="rId35" Type="http://schemas.openxmlformats.org/officeDocument/2006/relationships/hyperlink" Target="http://www.education.vic.gov.au/school/teachers/teachingresources/diversity/eal/Pages/ealresources.aspx" TargetMode="External"/><Relationship Id="rId43" Type="http://schemas.openxmlformats.org/officeDocument/2006/relationships/hyperlink" Target="http://www.cmy.net.au/topic/about-us" TargetMode="External"/><Relationship Id="rId48" Type="http://schemas.openxmlformats.org/officeDocument/2006/relationships/hyperlink" Target="http://headspace.org.au/about-us/" TargetMode="External"/><Relationship Id="rId56" Type="http://schemas.openxmlformats.org/officeDocument/2006/relationships/hyperlink" Target="http://youth.try.org.au/node/103"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www.ssr.net.au/" TargetMode="External"/><Relationship Id="rId3" Type="http://schemas.openxmlformats.org/officeDocument/2006/relationships/styles" Target="styles.xml"/><Relationship Id="rId12" Type="http://schemas.openxmlformats.org/officeDocument/2006/relationships/hyperlink" Target="http://teal.global2.vic.edu.au" TargetMode="External"/><Relationship Id="rId17" Type="http://schemas.openxmlformats.org/officeDocument/2006/relationships/hyperlink" Target="https://www.ssr.net.au/" TargetMode="External"/><Relationship Id="rId25" Type="http://schemas.openxmlformats.org/officeDocument/2006/relationships/hyperlink" Target="http://www.education.vic.gov.au/school/teachers/support/Pages/lmerc.aspx" TargetMode="External"/><Relationship Id="rId33" Type="http://schemas.openxmlformats.org/officeDocument/2006/relationships/hyperlink" Target="http://www.foundationhouse.org.au/" TargetMode="External"/><Relationship Id="rId38" Type="http://schemas.openxmlformats.org/officeDocument/2006/relationships/hyperlink" Target="http://www.education.vic.gov.au/school/teachers/teachingresources/careers/resourcekit/Pages/secondlanguage.aspx" TargetMode="External"/><Relationship Id="rId46" Type="http://schemas.openxmlformats.org/officeDocument/2006/relationships/hyperlink" Target="http://www.embrace-education.org/" TargetMode="External"/><Relationship Id="rId59" Type="http://schemas.openxmlformats.org/officeDocument/2006/relationships/hyperlink" Target="http://www.multicultural.vic.gov.au/projects-and-initiatives/cultural-diversity-week/cultural-diversity-week-and-scho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B8CC-4A08-46FB-8B6F-98256080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McEwan, Claire C</dc:creator>
  <cp:lastModifiedBy>McNamara, Rosaly R</cp:lastModifiedBy>
  <cp:revision>2</cp:revision>
  <cp:lastPrinted>2015-11-10T04:28:00Z</cp:lastPrinted>
  <dcterms:created xsi:type="dcterms:W3CDTF">2016-10-24T01:03:00Z</dcterms:created>
  <dcterms:modified xsi:type="dcterms:W3CDTF">2016-10-24T01:03:00Z</dcterms:modified>
</cp:coreProperties>
</file>